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CC3" w:rsidRPr="009E554D" w:rsidRDefault="00B41CC3" w:rsidP="003E35E6">
      <w:pPr>
        <w:spacing w:before="60" w:after="60"/>
        <w:rPr>
          <w:b/>
          <w:sz w:val="22"/>
          <w:szCs w:val="22"/>
          <w:u w:val="single"/>
        </w:rPr>
      </w:pPr>
      <w:r w:rsidRPr="009E554D">
        <w:rPr>
          <w:b/>
          <w:sz w:val="22"/>
          <w:szCs w:val="22"/>
          <w:u w:val="single"/>
        </w:rPr>
        <w:t>About HKISPA</w:t>
      </w:r>
    </w:p>
    <w:p w:rsidR="00B41CC3" w:rsidRPr="003E35E6" w:rsidRDefault="00B41CC3" w:rsidP="003E35E6">
      <w:pPr>
        <w:spacing w:before="60" w:after="60"/>
        <w:rPr>
          <w:sz w:val="22"/>
          <w:szCs w:val="22"/>
        </w:rPr>
      </w:pPr>
      <w:r w:rsidRPr="003E35E6">
        <w:rPr>
          <w:sz w:val="22"/>
          <w:szCs w:val="22"/>
        </w:rPr>
        <w:t>The Hong Kong Internet Service Providers Association (HKISPA) was formed in November, 1996 with the following objectives:</w:t>
      </w:r>
    </w:p>
    <w:p w:rsidR="00B41CC3" w:rsidRPr="003E35E6" w:rsidRDefault="00B41CC3" w:rsidP="003E35E6">
      <w:pPr>
        <w:spacing w:before="60" w:after="60"/>
        <w:rPr>
          <w:i/>
          <w:iCs/>
          <w:sz w:val="22"/>
          <w:szCs w:val="22"/>
        </w:rPr>
      </w:pPr>
      <w:r w:rsidRPr="003E35E6">
        <w:rPr>
          <w:i/>
          <w:iCs/>
          <w:sz w:val="22"/>
          <w:szCs w:val="22"/>
        </w:rPr>
        <w:t>1. Discussion Forum</w:t>
      </w:r>
    </w:p>
    <w:p w:rsidR="00B41CC3" w:rsidRPr="003E35E6" w:rsidRDefault="00B41CC3" w:rsidP="003E35E6">
      <w:pPr>
        <w:spacing w:before="60" w:after="60"/>
        <w:rPr>
          <w:sz w:val="22"/>
          <w:szCs w:val="22"/>
        </w:rPr>
      </w:pPr>
      <w:r w:rsidRPr="003E35E6">
        <w:rPr>
          <w:sz w:val="22"/>
          <w:szCs w:val="22"/>
        </w:rPr>
        <w:t>To serve as a forum for consideration of issues or topics that may affect the development and deployment of Internet in Hong Kong.</w:t>
      </w:r>
    </w:p>
    <w:p w:rsidR="00B41CC3" w:rsidRPr="003E35E6" w:rsidRDefault="00B41CC3" w:rsidP="003E35E6">
      <w:pPr>
        <w:spacing w:before="60" w:after="60"/>
        <w:rPr>
          <w:i/>
          <w:iCs/>
          <w:sz w:val="22"/>
          <w:szCs w:val="22"/>
        </w:rPr>
      </w:pPr>
      <w:r w:rsidRPr="003E35E6">
        <w:rPr>
          <w:i/>
          <w:iCs/>
          <w:sz w:val="22"/>
          <w:szCs w:val="22"/>
        </w:rPr>
        <w:t>2. Development of Internet Industry</w:t>
      </w:r>
    </w:p>
    <w:p w:rsidR="00B41CC3" w:rsidRPr="003E35E6" w:rsidRDefault="00B41CC3" w:rsidP="003E35E6">
      <w:pPr>
        <w:spacing w:before="60" w:after="60"/>
        <w:rPr>
          <w:sz w:val="22"/>
          <w:szCs w:val="22"/>
        </w:rPr>
      </w:pPr>
      <w:r w:rsidRPr="003E35E6">
        <w:rPr>
          <w:sz w:val="22"/>
          <w:szCs w:val="22"/>
        </w:rPr>
        <w:t>To promote development of Internet infrastructure, fair market competition, and the growth of the Internet industry in Hong Kong.</w:t>
      </w:r>
    </w:p>
    <w:p w:rsidR="00B41CC3" w:rsidRPr="003E35E6" w:rsidRDefault="00B41CC3" w:rsidP="003E35E6">
      <w:pPr>
        <w:spacing w:before="60" w:after="60"/>
        <w:rPr>
          <w:i/>
          <w:iCs/>
          <w:sz w:val="22"/>
          <w:szCs w:val="22"/>
        </w:rPr>
      </w:pPr>
      <w:r w:rsidRPr="003E35E6">
        <w:rPr>
          <w:i/>
          <w:iCs/>
          <w:sz w:val="22"/>
          <w:szCs w:val="22"/>
        </w:rPr>
        <w:t>3. Industry Interest</w:t>
      </w:r>
    </w:p>
    <w:p w:rsidR="00B41CC3" w:rsidRPr="003E35E6" w:rsidRDefault="00B41CC3" w:rsidP="003E35E6">
      <w:pPr>
        <w:spacing w:before="60" w:after="60"/>
        <w:rPr>
          <w:sz w:val="22"/>
          <w:szCs w:val="22"/>
        </w:rPr>
      </w:pPr>
      <w:proofErr w:type="gramStart"/>
      <w:r w:rsidRPr="003E35E6">
        <w:rPr>
          <w:sz w:val="22"/>
          <w:szCs w:val="22"/>
        </w:rPr>
        <w:t>To formulate and promulgate policy in respect of regulatory and governmental issues involving the Internet industry and to represent the Internet industry in its interface with governmental bodies and the public at large.</w:t>
      </w:r>
      <w:proofErr w:type="gramEnd"/>
    </w:p>
    <w:p w:rsidR="00B41CC3" w:rsidRPr="003E35E6" w:rsidRDefault="00B41CC3" w:rsidP="003E35E6">
      <w:pPr>
        <w:spacing w:before="60" w:after="60"/>
        <w:rPr>
          <w:i/>
          <w:iCs/>
          <w:sz w:val="22"/>
          <w:szCs w:val="22"/>
        </w:rPr>
      </w:pPr>
      <w:r w:rsidRPr="003E35E6">
        <w:rPr>
          <w:i/>
          <w:iCs/>
          <w:sz w:val="22"/>
          <w:szCs w:val="22"/>
        </w:rPr>
        <w:t>4. Code of Practice</w:t>
      </w:r>
    </w:p>
    <w:p w:rsidR="00B41CC3" w:rsidRPr="003E35E6" w:rsidRDefault="00B41CC3" w:rsidP="003E35E6">
      <w:pPr>
        <w:spacing w:before="60" w:after="60"/>
        <w:rPr>
          <w:sz w:val="22"/>
          <w:szCs w:val="22"/>
        </w:rPr>
      </w:pPr>
      <w:proofErr w:type="gramStart"/>
      <w:r w:rsidRPr="003E35E6">
        <w:rPr>
          <w:sz w:val="22"/>
          <w:szCs w:val="22"/>
        </w:rPr>
        <w:t>To establish and maintain a Code of Practice for ISP members.</w:t>
      </w:r>
      <w:proofErr w:type="gramEnd"/>
    </w:p>
    <w:p w:rsidR="00B41CC3" w:rsidRPr="009E554D" w:rsidRDefault="00B41CC3" w:rsidP="003E35E6">
      <w:pPr>
        <w:spacing w:before="60" w:after="60"/>
        <w:rPr>
          <w:b/>
          <w:sz w:val="22"/>
          <w:szCs w:val="22"/>
          <w:u w:val="single"/>
        </w:rPr>
      </w:pPr>
      <w:r w:rsidRPr="009E554D">
        <w:rPr>
          <w:b/>
          <w:sz w:val="22"/>
          <w:szCs w:val="22"/>
          <w:u w:val="single"/>
        </w:rPr>
        <w:t>Membership Types of HKISPA</w:t>
      </w:r>
    </w:p>
    <w:p w:rsidR="00B41CC3" w:rsidRPr="003E35E6" w:rsidRDefault="00B41CC3" w:rsidP="003E35E6">
      <w:pPr>
        <w:spacing w:before="60" w:after="60"/>
        <w:rPr>
          <w:i/>
          <w:iCs/>
          <w:sz w:val="22"/>
          <w:szCs w:val="22"/>
        </w:rPr>
      </w:pPr>
      <w:r w:rsidRPr="003E35E6">
        <w:rPr>
          <w:i/>
          <w:iCs/>
          <w:sz w:val="22"/>
          <w:szCs w:val="22"/>
        </w:rPr>
        <w:t>1. Full Members</w:t>
      </w:r>
    </w:p>
    <w:p w:rsidR="00B41CC3" w:rsidRPr="003E35E6" w:rsidRDefault="00B41CC3" w:rsidP="003E35E6">
      <w:pPr>
        <w:spacing w:before="60" w:after="60"/>
        <w:rPr>
          <w:sz w:val="22"/>
          <w:szCs w:val="22"/>
        </w:rPr>
      </w:pPr>
      <w:r w:rsidRPr="003E35E6">
        <w:rPr>
          <w:sz w:val="22"/>
          <w:szCs w:val="22"/>
        </w:rPr>
        <w:t>Any companies with a Public Non-Exclusive Telecommunications Services (PNETS) license and involved in Internet-related services in Hong Kong including Internet service providers (ISPs), external telecommunications service (ETS) and international simple resale (ISR) providers is eligible to join the Association as a full member</w:t>
      </w:r>
      <w:r>
        <w:rPr>
          <w:sz w:val="22"/>
          <w:szCs w:val="22"/>
        </w:rPr>
        <w:t xml:space="preserve"> of the HKISPA</w:t>
      </w:r>
      <w:r w:rsidRPr="003E35E6">
        <w:rPr>
          <w:sz w:val="22"/>
          <w:szCs w:val="22"/>
        </w:rPr>
        <w:t>.</w:t>
      </w:r>
    </w:p>
    <w:p w:rsidR="00B41CC3" w:rsidRPr="003E35E6" w:rsidRDefault="00B41CC3" w:rsidP="003E35E6">
      <w:pPr>
        <w:spacing w:before="60" w:after="60"/>
        <w:rPr>
          <w:i/>
          <w:iCs/>
          <w:sz w:val="22"/>
          <w:szCs w:val="22"/>
        </w:rPr>
      </w:pPr>
      <w:r w:rsidRPr="003E35E6">
        <w:rPr>
          <w:i/>
          <w:iCs/>
          <w:sz w:val="22"/>
          <w:szCs w:val="22"/>
        </w:rPr>
        <w:t>2. Associate Members</w:t>
      </w:r>
    </w:p>
    <w:p w:rsidR="00B41CC3" w:rsidRPr="003E35E6" w:rsidRDefault="00B41CC3" w:rsidP="003E35E6">
      <w:pPr>
        <w:spacing w:before="60" w:after="60"/>
        <w:rPr>
          <w:sz w:val="22"/>
          <w:szCs w:val="22"/>
        </w:rPr>
      </w:pPr>
      <w:r w:rsidRPr="003E35E6">
        <w:rPr>
          <w:sz w:val="22"/>
          <w:szCs w:val="22"/>
        </w:rPr>
        <w:t xml:space="preserve">Any Internet related company that has a business registration in Hong Kong is eligible to join the Association as an associate member. </w:t>
      </w:r>
    </w:p>
    <w:p w:rsidR="00B41CC3" w:rsidRDefault="00B41CC3" w:rsidP="003E35E6">
      <w:pPr>
        <w:spacing w:before="60" w:after="60"/>
        <w:rPr>
          <w:sz w:val="22"/>
          <w:szCs w:val="22"/>
        </w:rPr>
      </w:pPr>
      <w:r>
        <w:rPr>
          <w:sz w:val="22"/>
          <w:szCs w:val="22"/>
        </w:rPr>
        <w:t xml:space="preserve">The full </w:t>
      </w:r>
      <w:r w:rsidRPr="003E35E6">
        <w:rPr>
          <w:sz w:val="22"/>
          <w:szCs w:val="22"/>
        </w:rPr>
        <w:t>Memorandum and Article</w:t>
      </w:r>
      <w:r>
        <w:rPr>
          <w:sz w:val="22"/>
          <w:szCs w:val="22"/>
        </w:rPr>
        <w:t>s</w:t>
      </w:r>
      <w:r w:rsidRPr="003E35E6">
        <w:rPr>
          <w:sz w:val="22"/>
          <w:szCs w:val="22"/>
        </w:rPr>
        <w:t xml:space="preserve"> of Association of the HKISPA, </w:t>
      </w:r>
      <w:r>
        <w:rPr>
          <w:sz w:val="22"/>
          <w:szCs w:val="22"/>
        </w:rPr>
        <w:t xml:space="preserve">available </w:t>
      </w:r>
      <w:r w:rsidRPr="003E35E6">
        <w:rPr>
          <w:sz w:val="22"/>
          <w:szCs w:val="22"/>
        </w:rPr>
        <w:t xml:space="preserve">at </w:t>
      </w:r>
      <w:hyperlink r:id="rId7" w:history="1">
        <w:r w:rsidRPr="003E35E6">
          <w:rPr>
            <w:rStyle w:val="a4"/>
            <w:rFonts w:ascii="Book Antiqua" w:hAnsi="Book Antiqua" w:cs="Book Antiqua"/>
            <w:kern w:val="0"/>
            <w:sz w:val="22"/>
            <w:szCs w:val="22"/>
          </w:rPr>
          <w:t>http://www.hkispa.org.hk/images/doc/hkispa_ma.pdf</w:t>
        </w:r>
      </w:hyperlink>
      <w:r>
        <w:rPr>
          <w:sz w:val="22"/>
          <w:szCs w:val="22"/>
        </w:rPr>
        <w:t>, should be consulted for the details about membership.</w:t>
      </w:r>
    </w:p>
    <w:p w:rsidR="00B41CC3" w:rsidRDefault="00B41CC3" w:rsidP="003E35E6">
      <w:pPr>
        <w:spacing w:before="60" w:after="60"/>
        <w:rPr>
          <w:color w:val="0000FF"/>
          <w:sz w:val="22"/>
          <w:szCs w:val="22"/>
        </w:rPr>
      </w:pPr>
      <w:r>
        <w:rPr>
          <w:sz w:val="22"/>
          <w:szCs w:val="22"/>
        </w:rPr>
        <w:t xml:space="preserve">You may send further questions through e-mail to </w:t>
      </w:r>
      <w:r w:rsidRPr="003E35E6">
        <w:rPr>
          <w:color w:val="0000FF"/>
          <w:sz w:val="22"/>
          <w:szCs w:val="22"/>
        </w:rPr>
        <w:t>info@hkispa.org.hk</w:t>
      </w:r>
      <w:r>
        <w:rPr>
          <w:color w:val="0000FF"/>
          <w:sz w:val="22"/>
          <w:szCs w:val="22"/>
        </w:rPr>
        <w:t>.</w:t>
      </w:r>
    </w:p>
    <w:p w:rsidR="00B41CC3" w:rsidRPr="003E35E6" w:rsidRDefault="00B41CC3" w:rsidP="003E35E6">
      <w:pPr>
        <w:spacing w:before="60" w:after="60"/>
        <w:rPr>
          <w:sz w:val="22"/>
          <w:szCs w:val="22"/>
        </w:rPr>
      </w:pPr>
      <w:r>
        <w:rPr>
          <w:color w:val="0000FF"/>
          <w:sz w:val="22"/>
          <w:szCs w:val="22"/>
        </w:rPr>
        <w:br w:type="page"/>
      </w:r>
    </w:p>
    <w:p w:rsidR="00B41CC3" w:rsidRPr="009E554D" w:rsidRDefault="00B41CC3" w:rsidP="003E35E6">
      <w:pPr>
        <w:spacing w:before="60" w:after="60"/>
        <w:rPr>
          <w:b/>
          <w:sz w:val="22"/>
          <w:szCs w:val="22"/>
          <w:u w:val="single"/>
        </w:rPr>
      </w:pPr>
      <w:r w:rsidRPr="009E554D">
        <w:rPr>
          <w:b/>
          <w:sz w:val="22"/>
          <w:szCs w:val="22"/>
          <w:u w:val="single"/>
        </w:rPr>
        <w:lastRenderedPageBreak/>
        <w:t>CODE OF PRACTICE</w:t>
      </w:r>
    </w:p>
    <w:p w:rsidR="00B41CC3" w:rsidRPr="003E35E6" w:rsidRDefault="00B41CC3" w:rsidP="003E35E6">
      <w:pPr>
        <w:spacing w:before="60" w:after="60"/>
        <w:rPr>
          <w:i/>
          <w:iCs/>
          <w:sz w:val="22"/>
          <w:szCs w:val="22"/>
        </w:rPr>
      </w:pPr>
      <w:r w:rsidRPr="003E35E6">
        <w:rPr>
          <w:i/>
          <w:iCs/>
          <w:sz w:val="22"/>
          <w:szCs w:val="22"/>
        </w:rPr>
        <w:t>1. Scope</w:t>
      </w:r>
    </w:p>
    <w:p w:rsidR="00B41CC3" w:rsidRPr="003E35E6" w:rsidRDefault="00B41CC3" w:rsidP="003E35E6">
      <w:pPr>
        <w:spacing w:before="60" w:after="60"/>
        <w:rPr>
          <w:sz w:val="22"/>
          <w:szCs w:val="22"/>
        </w:rPr>
      </w:pPr>
      <w:r w:rsidRPr="003E35E6">
        <w:rPr>
          <w:sz w:val="22"/>
          <w:szCs w:val="22"/>
        </w:rPr>
        <w:t>This Code of Practice represents the public policy position of the Hong Kong Internet Service Providers Association, HKISPA, and is promulgated by the HKISPA where relevant for voluntary adoption by member</w:t>
      </w:r>
      <w:r>
        <w:rPr>
          <w:sz w:val="22"/>
          <w:szCs w:val="22"/>
        </w:rPr>
        <w:t>s of the HKISPA (Members). Any m</w:t>
      </w:r>
      <w:r w:rsidRPr="003E35E6">
        <w:rPr>
          <w:sz w:val="22"/>
          <w:szCs w:val="22"/>
        </w:rPr>
        <w:t xml:space="preserve">ember </w:t>
      </w:r>
      <w:proofErr w:type="gramStart"/>
      <w:r w:rsidRPr="003E35E6">
        <w:rPr>
          <w:sz w:val="22"/>
          <w:szCs w:val="22"/>
        </w:rPr>
        <w:t>which</w:t>
      </w:r>
      <w:proofErr w:type="gramEnd"/>
      <w:r w:rsidRPr="003E35E6">
        <w:rPr>
          <w:sz w:val="22"/>
          <w:szCs w:val="22"/>
        </w:rPr>
        <w:t xml:space="preserve"> chooses to adopt this Code of Practice may state so in its company materials. The HKISPA shall not act in the role of an enforcement agent, although the HKISPA may request consultation with the Member in extreme circumstances.</w:t>
      </w:r>
    </w:p>
    <w:p w:rsidR="00B41CC3" w:rsidRPr="003E35E6" w:rsidRDefault="00B41CC3" w:rsidP="003E35E6">
      <w:pPr>
        <w:spacing w:before="60" w:after="60"/>
        <w:rPr>
          <w:i/>
          <w:iCs/>
          <w:sz w:val="22"/>
          <w:szCs w:val="22"/>
        </w:rPr>
      </w:pPr>
      <w:r w:rsidRPr="003E35E6">
        <w:rPr>
          <w:i/>
          <w:iCs/>
          <w:sz w:val="22"/>
          <w:szCs w:val="22"/>
        </w:rPr>
        <w:t>2. Quality of Service</w:t>
      </w:r>
    </w:p>
    <w:p w:rsidR="00B41CC3" w:rsidRPr="003E35E6" w:rsidRDefault="00B41CC3" w:rsidP="003E35E6">
      <w:pPr>
        <w:spacing w:before="60" w:after="60"/>
        <w:rPr>
          <w:sz w:val="22"/>
          <w:szCs w:val="22"/>
        </w:rPr>
      </w:pPr>
      <w:r w:rsidRPr="003E35E6">
        <w:rPr>
          <w:sz w:val="22"/>
          <w:szCs w:val="22"/>
        </w:rPr>
        <w:t xml:space="preserve">Members are committed to quality of service to its customers and to serving the interest of the public, including public education on issues related to the Internet. </w:t>
      </w:r>
    </w:p>
    <w:p w:rsidR="00B41CC3" w:rsidRPr="003E35E6" w:rsidRDefault="00B41CC3" w:rsidP="003E35E6">
      <w:pPr>
        <w:spacing w:before="60" w:after="60"/>
        <w:rPr>
          <w:i/>
          <w:iCs/>
          <w:sz w:val="22"/>
          <w:szCs w:val="22"/>
        </w:rPr>
      </w:pPr>
      <w:r w:rsidRPr="003E35E6">
        <w:rPr>
          <w:i/>
          <w:iCs/>
          <w:sz w:val="22"/>
          <w:szCs w:val="22"/>
        </w:rPr>
        <w:t>3. Legality</w:t>
      </w:r>
    </w:p>
    <w:p w:rsidR="00B41CC3" w:rsidRPr="003E35E6" w:rsidRDefault="00B41CC3" w:rsidP="003E35E6">
      <w:pPr>
        <w:spacing w:before="60" w:after="60"/>
        <w:rPr>
          <w:sz w:val="22"/>
          <w:szCs w:val="22"/>
        </w:rPr>
      </w:pPr>
      <w:r w:rsidRPr="003E35E6">
        <w:rPr>
          <w:sz w:val="22"/>
          <w:szCs w:val="22"/>
        </w:rPr>
        <w:t>Members shall comply with all applicable laws and operating guidelines issued by relevant government authorities.</w:t>
      </w:r>
    </w:p>
    <w:p w:rsidR="00B41CC3" w:rsidRPr="003E35E6" w:rsidRDefault="00B41CC3" w:rsidP="003E35E6">
      <w:pPr>
        <w:spacing w:before="60" w:after="60"/>
        <w:rPr>
          <w:i/>
          <w:iCs/>
          <w:sz w:val="22"/>
          <w:szCs w:val="22"/>
        </w:rPr>
      </w:pPr>
      <w:r w:rsidRPr="003E35E6">
        <w:rPr>
          <w:i/>
          <w:iCs/>
          <w:sz w:val="22"/>
          <w:szCs w:val="22"/>
        </w:rPr>
        <w:t>4. Cooperation</w:t>
      </w:r>
    </w:p>
    <w:p w:rsidR="00B41CC3" w:rsidRPr="003E35E6" w:rsidRDefault="00B41CC3" w:rsidP="003E35E6">
      <w:pPr>
        <w:spacing w:before="60" w:after="60"/>
        <w:rPr>
          <w:sz w:val="22"/>
          <w:szCs w:val="22"/>
        </w:rPr>
      </w:pPr>
      <w:r w:rsidRPr="003E35E6">
        <w:rPr>
          <w:sz w:val="22"/>
          <w:szCs w:val="22"/>
        </w:rPr>
        <w:t>The HKISPA will cooperate with all governmental authorities, and authorized local or international organizations seeking to clarify roles and responsibilities of various functions performed on the Internet.</w:t>
      </w:r>
    </w:p>
    <w:p w:rsidR="00B41CC3" w:rsidRPr="003E35E6" w:rsidRDefault="00B41CC3" w:rsidP="003E35E6">
      <w:pPr>
        <w:spacing w:before="60" w:after="60"/>
        <w:rPr>
          <w:i/>
          <w:iCs/>
          <w:sz w:val="22"/>
          <w:szCs w:val="22"/>
        </w:rPr>
      </w:pPr>
      <w:r w:rsidRPr="003E35E6">
        <w:rPr>
          <w:i/>
          <w:iCs/>
          <w:sz w:val="22"/>
          <w:szCs w:val="22"/>
        </w:rPr>
        <w:t>5. Illegal Content or Activities</w:t>
      </w:r>
    </w:p>
    <w:p w:rsidR="00B41CC3" w:rsidRPr="003E35E6" w:rsidRDefault="00B41CC3" w:rsidP="003E35E6">
      <w:pPr>
        <w:spacing w:before="60" w:after="60"/>
        <w:rPr>
          <w:sz w:val="22"/>
          <w:szCs w:val="22"/>
        </w:rPr>
      </w:pPr>
      <w:r w:rsidRPr="003E35E6">
        <w:rPr>
          <w:sz w:val="22"/>
          <w:szCs w:val="22"/>
        </w:rPr>
        <w:t>Members will not knowingly host any illegal content or facilitate any illegal activities, and will cooperate with other Internet service providers, users and authorities concerned in respect of illegal content and activities.</w:t>
      </w:r>
    </w:p>
    <w:p w:rsidR="00B41CC3" w:rsidRPr="003E35E6" w:rsidRDefault="00B41CC3" w:rsidP="003E35E6">
      <w:pPr>
        <w:spacing w:before="60" w:after="60"/>
        <w:rPr>
          <w:i/>
          <w:iCs/>
          <w:sz w:val="22"/>
          <w:szCs w:val="22"/>
        </w:rPr>
      </w:pPr>
      <w:r w:rsidRPr="003E35E6">
        <w:rPr>
          <w:i/>
          <w:iCs/>
          <w:sz w:val="22"/>
          <w:szCs w:val="22"/>
        </w:rPr>
        <w:t>6. Education to Members</w:t>
      </w:r>
    </w:p>
    <w:p w:rsidR="00B41CC3" w:rsidRPr="003E35E6" w:rsidRDefault="00B41CC3" w:rsidP="003E35E6">
      <w:pPr>
        <w:spacing w:before="60" w:after="60"/>
        <w:rPr>
          <w:sz w:val="22"/>
          <w:szCs w:val="22"/>
        </w:rPr>
      </w:pPr>
      <w:r w:rsidRPr="003E35E6">
        <w:rPr>
          <w:sz w:val="22"/>
          <w:szCs w:val="22"/>
        </w:rPr>
        <w:t>Members shall endeavor to educate their subscribers and users on appropriate on-line conduct and</w:t>
      </w:r>
      <w:r>
        <w:rPr>
          <w:sz w:val="22"/>
          <w:szCs w:val="22"/>
        </w:rPr>
        <w:t xml:space="preserve"> r</w:t>
      </w:r>
      <w:r w:rsidRPr="003E35E6">
        <w:rPr>
          <w:sz w:val="22"/>
          <w:szCs w:val="22"/>
        </w:rPr>
        <w:t>equest them to refrain from such misconduct as spamming or hacking, which may lead to the</w:t>
      </w:r>
      <w:r>
        <w:rPr>
          <w:sz w:val="22"/>
          <w:szCs w:val="22"/>
        </w:rPr>
        <w:t xml:space="preserve"> </w:t>
      </w:r>
      <w:r w:rsidRPr="003E35E6">
        <w:rPr>
          <w:sz w:val="22"/>
          <w:szCs w:val="22"/>
        </w:rPr>
        <w:t>suspension or termination of their privilege of receiving service.</w:t>
      </w:r>
    </w:p>
    <w:p w:rsidR="00B41CC3" w:rsidRPr="003E35E6" w:rsidRDefault="00B41CC3" w:rsidP="003E35E6">
      <w:pPr>
        <w:spacing w:before="60" w:after="60"/>
        <w:rPr>
          <w:i/>
          <w:iCs/>
          <w:sz w:val="22"/>
          <w:szCs w:val="22"/>
        </w:rPr>
      </w:pPr>
      <w:r w:rsidRPr="003E35E6">
        <w:rPr>
          <w:i/>
          <w:iCs/>
          <w:sz w:val="22"/>
          <w:szCs w:val="22"/>
        </w:rPr>
        <w:t>7. Reasonable Effort</w:t>
      </w:r>
    </w:p>
    <w:p w:rsidR="00B41CC3" w:rsidRPr="003E35E6" w:rsidRDefault="00B41CC3" w:rsidP="003E35E6">
      <w:pPr>
        <w:spacing w:before="60" w:after="60"/>
        <w:rPr>
          <w:sz w:val="22"/>
          <w:szCs w:val="22"/>
        </w:rPr>
      </w:pPr>
      <w:r w:rsidRPr="003E35E6">
        <w:rPr>
          <w:sz w:val="22"/>
          <w:szCs w:val="22"/>
        </w:rPr>
        <w:t>Members will make reasonable effort to investigate any legitimate complaint about any illegal content or activities, or any network abuse, and will cooperate with other Internet service providers in taking the appropriate remedial actions. Appropriate advice or actions will be provided to the content provider or user that has engaged in such activities, to the effect of their refrain from furthering such activities under complaint.</w:t>
      </w:r>
    </w:p>
    <w:p w:rsidR="00B41CC3" w:rsidRPr="003E35E6" w:rsidRDefault="00B41CC3" w:rsidP="003E35E6">
      <w:pPr>
        <w:spacing w:before="60" w:after="60"/>
        <w:rPr>
          <w:i/>
          <w:iCs/>
          <w:sz w:val="22"/>
          <w:szCs w:val="22"/>
        </w:rPr>
      </w:pPr>
      <w:r w:rsidRPr="003E35E6">
        <w:rPr>
          <w:i/>
          <w:iCs/>
          <w:sz w:val="22"/>
          <w:szCs w:val="22"/>
        </w:rPr>
        <w:t>8. Recommendation for Abuse</w:t>
      </w:r>
    </w:p>
    <w:p w:rsidR="00B41CC3" w:rsidRPr="003E35E6" w:rsidRDefault="00B41CC3" w:rsidP="003E35E6">
      <w:pPr>
        <w:spacing w:before="60" w:after="60"/>
        <w:rPr>
          <w:sz w:val="22"/>
          <w:szCs w:val="22"/>
        </w:rPr>
      </w:pPr>
      <w:r w:rsidRPr="003E35E6">
        <w:rPr>
          <w:sz w:val="22"/>
          <w:szCs w:val="22"/>
        </w:rPr>
        <w:t xml:space="preserve">Handling The HKISPA recommends that Members, upon receipt of a complaint against an abuse, to (a) </w:t>
      </w:r>
      <w:r w:rsidRPr="003E35E6">
        <w:rPr>
          <w:sz w:val="22"/>
          <w:szCs w:val="22"/>
        </w:rPr>
        <w:lastRenderedPageBreak/>
        <w:t>conduct an internal review to determine the nature of the complaint or abuse, and where warranted, (b) consult with legal counsel or the relevant authorities as required by law, and (c) notify the offending party requiring a written response within five (5) business days.</w:t>
      </w:r>
    </w:p>
    <w:p w:rsidR="00B41CC3" w:rsidRPr="003E35E6" w:rsidRDefault="00B41CC3" w:rsidP="003E35E6">
      <w:pPr>
        <w:spacing w:before="60" w:after="60"/>
        <w:rPr>
          <w:i/>
          <w:iCs/>
          <w:sz w:val="22"/>
          <w:szCs w:val="22"/>
        </w:rPr>
      </w:pPr>
      <w:r w:rsidRPr="003E35E6">
        <w:rPr>
          <w:i/>
          <w:iCs/>
          <w:sz w:val="22"/>
          <w:szCs w:val="22"/>
        </w:rPr>
        <w:t>9. Privacy</w:t>
      </w:r>
    </w:p>
    <w:p w:rsidR="00B41CC3" w:rsidRPr="003E35E6" w:rsidRDefault="00B41CC3" w:rsidP="003E35E6">
      <w:pPr>
        <w:spacing w:before="60" w:after="60"/>
        <w:rPr>
          <w:sz w:val="22"/>
          <w:szCs w:val="22"/>
        </w:rPr>
      </w:pPr>
      <w:r w:rsidRPr="003E35E6">
        <w:rPr>
          <w:sz w:val="22"/>
          <w:szCs w:val="22"/>
        </w:rPr>
        <w:t>Members will respect and protect the privacy of all users. Disclosure of private information will be made to relevant governmental authorities only as required by law. By the same token, Members will not knowingly facilitate activities that they deem to be an intrusion of privacy against Internet users.</w:t>
      </w:r>
    </w:p>
    <w:p w:rsidR="00B41CC3" w:rsidRPr="003E35E6" w:rsidRDefault="00B41CC3" w:rsidP="003E35E6">
      <w:pPr>
        <w:spacing w:before="60" w:after="60"/>
        <w:rPr>
          <w:i/>
          <w:iCs/>
          <w:sz w:val="22"/>
          <w:szCs w:val="22"/>
        </w:rPr>
      </w:pPr>
      <w:r w:rsidRPr="003E35E6">
        <w:rPr>
          <w:i/>
          <w:iCs/>
          <w:sz w:val="22"/>
          <w:szCs w:val="22"/>
        </w:rPr>
        <w:t>10. Review of Code</w:t>
      </w:r>
    </w:p>
    <w:p w:rsidR="00B41CC3" w:rsidRPr="003E35E6" w:rsidRDefault="00B41CC3" w:rsidP="003E35E6">
      <w:pPr>
        <w:spacing w:before="60" w:after="60"/>
        <w:rPr>
          <w:sz w:val="22"/>
          <w:szCs w:val="22"/>
        </w:rPr>
      </w:pPr>
      <w:r w:rsidRPr="003E35E6">
        <w:rPr>
          <w:sz w:val="22"/>
          <w:szCs w:val="22"/>
        </w:rPr>
        <w:t>The HKISPA shall review this Code of Practice from time to time to ensure that it remains appropriate in light of changes in society and technology. This Code may be amended from time to time by action of the authority of the HKISPA.</w:t>
      </w:r>
    </w:p>
    <w:p w:rsidR="00B41CC3" w:rsidRDefault="00B41CC3" w:rsidP="003E35E6">
      <w:pPr>
        <w:rPr>
          <w:rFonts w:cs="Arial"/>
          <w:sz w:val="22"/>
        </w:rPr>
      </w:pPr>
      <w:r>
        <w:rPr>
          <w:sz w:val="20"/>
        </w:rPr>
        <w:br w:type="page"/>
      </w:r>
      <w:r>
        <w:rPr>
          <w:noProof/>
        </w:rPr>
        <w:pict>
          <v:shapetype id="_x0000_t202" coordsize="21600,21600" o:spt="202" path="m,l,21600r21600,l21600,xe">
            <v:stroke joinstyle="miter"/>
            <v:path gradientshapeok="t" o:connecttype="rect"/>
          </v:shapetype>
          <v:shape id="_x0000_s1026" type="#_x0000_t202" style="position:absolute;margin-left:0;margin-top:-.45pt;width:6in;height:54pt;z-index:251657728" filled="f" stroked="f">
            <v:textbox style="mso-next-textbox:#_x0000_s1026" inset="0,0,0,0">
              <w:txbxContent>
                <w:p w:rsidR="00B41CC3" w:rsidRDefault="00B41CC3" w:rsidP="005544F0">
                  <w:pPr>
                    <w:pStyle w:val="6"/>
                    <w:ind w:left="480"/>
                  </w:pPr>
                  <w:r>
                    <w:t>Membership Application Form</w:t>
                  </w:r>
                </w:p>
                <w:p w:rsidR="00B41CC3" w:rsidRPr="00F53649" w:rsidRDefault="00B41CC3" w:rsidP="00AB31AC">
                  <w:pPr>
                    <w:spacing w:line="200" w:lineRule="atLeast"/>
                    <w:jc w:val="center"/>
                    <w:rPr>
                      <w:sz w:val="22"/>
                      <w:szCs w:val="22"/>
                      <w:lang w:eastAsia="zh-HK"/>
                    </w:rPr>
                  </w:pPr>
                  <w:r>
                    <w:rPr>
                      <w:i/>
                      <w:sz w:val="22"/>
                      <w:szCs w:val="22"/>
                    </w:rPr>
                    <w:t xml:space="preserve">Fax: </w:t>
                  </w:r>
                  <w:r>
                    <w:rPr>
                      <w:i/>
                      <w:sz w:val="22"/>
                      <w:szCs w:val="22"/>
                      <w:lang w:eastAsia="zh-HK"/>
                    </w:rPr>
                    <w:t>3011-3108</w:t>
                  </w:r>
                  <w:r w:rsidRPr="00F53649">
                    <w:rPr>
                      <w:i/>
                      <w:sz w:val="22"/>
                      <w:szCs w:val="22"/>
                    </w:rPr>
                    <w:t xml:space="preserve"> or Email:</w:t>
                  </w:r>
                  <w:r>
                    <w:rPr>
                      <w:i/>
                      <w:sz w:val="22"/>
                      <w:szCs w:val="22"/>
                      <w:lang w:eastAsia="zh-HK"/>
                    </w:rPr>
                    <w:t>info@hkispa.org.hk</w:t>
                  </w:r>
                </w:p>
                <w:p w:rsidR="00B41CC3" w:rsidRPr="00AB31AC" w:rsidRDefault="00B41CC3" w:rsidP="00AB31AC"/>
              </w:txbxContent>
            </v:textbox>
          </v:shape>
        </w:pict>
      </w:r>
    </w:p>
    <w:p w:rsidR="00B41CC3" w:rsidRDefault="00B41CC3">
      <w:pPr>
        <w:spacing w:line="320" w:lineRule="exact"/>
        <w:jc w:val="both"/>
        <w:rPr>
          <w:rFonts w:ascii="Book Antiqua" w:hAnsi="Book Antiqua" w:cs="Arial"/>
          <w:sz w:val="22"/>
          <w:u w:val="single"/>
        </w:rPr>
      </w:pPr>
    </w:p>
    <w:p w:rsidR="00B41CC3" w:rsidRDefault="00B41CC3">
      <w:pPr>
        <w:spacing w:line="320" w:lineRule="exact"/>
        <w:jc w:val="both"/>
        <w:rPr>
          <w:rFonts w:ascii="Book Antiqua" w:hAnsi="Book Antiqua" w:cs="Arial"/>
          <w:sz w:val="22"/>
        </w:rPr>
      </w:pPr>
    </w:p>
    <w:p w:rsidR="00B41CC3" w:rsidRDefault="00B41CC3">
      <w:pPr>
        <w:spacing w:line="320" w:lineRule="exact"/>
        <w:jc w:val="both"/>
        <w:rPr>
          <w:rFonts w:ascii="Book Antiqua" w:hAnsi="Book Antiqu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840"/>
      </w:tblGrid>
      <w:tr w:rsidR="00B41CC3" w:rsidRPr="00B0567B" w:rsidTr="00B0567B">
        <w:tc>
          <w:tcPr>
            <w:tcW w:w="1908" w:type="dxa"/>
            <w:tcBorders>
              <w:top w:val="nil"/>
              <w:left w:val="nil"/>
              <w:bottom w:val="nil"/>
              <w:right w:val="nil"/>
            </w:tcBorders>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Company Name</w:t>
            </w:r>
          </w:p>
        </w:tc>
        <w:tc>
          <w:tcPr>
            <w:tcW w:w="6840" w:type="dxa"/>
            <w:tcBorders>
              <w:top w:val="nil"/>
              <w:left w:val="nil"/>
              <w:right w:val="nil"/>
            </w:tcBorders>
          </w:tcPr>
          <w:p w:rsidR="00B41CC3" w:rsidRPr="00B0567B" w:rsidRDefault="00B41CC3" w:rsidP="00B0567B">
            <w:pPr>
              <w:spacing w:line="320" w:lineRule="exact"/>
              <w:jc w:val="both"/>
              <w:rPr>
                <w:rFonts w:ascii="Book Antiqua" w:hAnsi="Book Antiqua" w:cs="Arial"/>
                <w:sz w:val="22"/>
                <w:u w:val="single"/>
              </w:rPr>
            </w:pPr>
          </w:p>
        </w:tc>
      </w:tr>
    </w:tbl>
    <w:p w:rsidR="00B41CC3" w:rsidRDefault="00B41CC3">
      <w:pPr>
        <w:spacing w:line="320" w:lineRule="exact"/>
        <w:jc w:val="both"/>
        <w:rPr>
          <w:rFonts w:ascii="Book Antiqua" w:hAnsi="Book Antiqu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5"/>
        <w:gridCol w:w="7533"/>
      </w:tblGrid>
      <w:tr w:rsidR="00B41CC3" w:rsidRPr="00B0567B" w:rsidTr="00B0567B">
        <w:tc>
          <w:tcPr>
            <w:tcW w:w="1215" w:type="dxa"/>
            <w:tcBorders>
              <w:top w:val="nil"/>
              <w:left w:val="nil"/>
              <w:bottom w:val="nil"/>
              <w:right w:val="nil"/>
            </w:tcBorders>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Address</w:t>
            </w:r>
          </w:p>
        </w:tc>
        <w:tc>
          <w:tcPr>
            <w:tcW w:w="7533" w:type="dxa"/>
            <w:tcBorders>
              <w:top w:val="nil"/>
              <w:left w:val="nil"/>
              <w:right w:val="nil"/>
            </w:tcBorders>
          </w:tcPr>
          <w:p w:rsidR="00B41CC3" w:rsidRPr="00B0567B" w:rsidRDefault="00B41CC3" w:rsidP="00B0567B">
            <w:pPr>
              <w:spacing w:line="320" w:lineRule="exact"/>
              <w:jc w:val="both"/>
              <w:rPr>
                <w:rFonts w:ascii="Book Antiqua" w:hAnsi="Book Antiqua" w:cs="Arial"/>
                <w:sz w:val="22"/>
                <w:u w:val="single"/>
              </w:rPr>
            </w:pPr>
          </w:p>
        </w:tc>
      </w:tr>
    </w:tbl>
    <w:p w:rsidR="00B41CC3" w:rsidRDefault="00B41CC3" w:rsidP="00ED1A13">
      <w:pPr>
        <w:spacing w:line="320" w:lineRule="exact"/>
        <w:jc w:val="both"/>
        <w:rPr>
          <w:rFonts w:ascii="Book Antiqua" w:hAnsi="Book Antiqua" w:cs="Arial"/>
          <w:sz w:val="22"/>
          <w:u w:val="single"/>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0"/>
      </w:tblGrid>
      <w:tr w:rsidR="00B41CC3" w:rsidRPr="00B0567B" w:rsidTr="00B0567B">
        <w:tc>
          <w:tcPr>
            <w:tcW w:w="7560" w:type="dxa"/>
            <w:tcBorders>
              <w:top w:val="nil"/>
              <w:left w:val="nil"/>
              <w:right w:val="nil"/>
            </w:tcBorders>
          </w:tcPr>
          <w:p w:rsidR="00B41CC3" w:rsidRPr="00B0567B" w:rsidRDefault="00B41CC3" w:rsidP="00B0567B">
            <w:pPr>
              <w:spacing w:line="320" w:lineRule="exact"/>
              <w:jc w:val="both"/>
              <w:rPr>
                <w:rFonts w:ascii="Book Antiqua" w:hAnsi="Book Antiqua" w:cs="Arial"/>
                <w:sz w:val="22"/>
                <w:u w:val="single"/>
              </w:rPr>
            </w:pPr>
          </w:p>
        </w:tc>
      </w:tr>
    </w:tbl>
    <w:p w:rsidR="00B41CC3" w:rsidRDefault="00B41CC3" w:rsidP="00ED1A13">
      <w:pPr>
        <w:spacing w:line="320" w:lineRule="exact"/>
        <w:jc w:val="both"/>
        <w:rPr>
          <w:rFonts w:ascii="Book Antiqua" w:hAnsi="Book Antiqua" w:cs="Arial"/>
          <w:sz w:val="22"/>
          <w:u w:val="single"/>
        </w:rPr>
      </w:pPr>
    </w:p>
    <w:tbl>
      <w:tblPr>
        <w:tblW w:w="0" w:type="auto"/>
        <w:tblLook w:val="01E0"/>
      </w:tblPr>
      <w:tblGrid>
        <w:gridCol w:w="843"/>
        <w:gridCol w:w="7905"/>
      </w:tblGrid>
      <w:tr w:rsidR="00B41CC3" w:rsidRPr="00B0567B" w:rsidTr="00B0567B">
        <w:tc>
          <w:tcPr>
            <w:tcW w:w="843"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URL</w:t>
            </w:r>
          </w:p>
        </w:tc>
        <w:tc>
          <w:tcPr>
            <w:tcW w:w="7905" w:type="dxa"/>
            <w:tcBorders>
              <w:bottom w:val="single" w:sz="4" w:space="0" w:color="auto"/>
            </w:tcBorders>
          </w:tcPr>
          <w:p w:rsidR="00B41CC3" w:rsidRPr="00B0567B" w:rsidRDefault="00B41CC3" w:rsidP="00B0567B">
            <w:pPr>
              <w:spacing w:line="320" w:lineRule="exact"/>
              <w:jc w:val="both"/>
              <w:rPr>
                <w:rFonts w:ascii="Book Antiqua" w:hAnsi="Book Antiqua" w:cs="Arial"/>
                <w:sz w:val="22"/>
                <w:u w:val="single"/>
              </w:rPr>
            </w:pPr>
          </w:p>
        </w:tc>
      </w:tr>
    </w:tbl>
    <w:p w:rsidR="00B41CC3" w:rsidRPr="00ED1A13" w:rsidRDefault="00B41CC3">
      <w:pPr>
        <w:spacing w:line="320" w:lineRule="exact"/>
        <w:jc w:val="both"/>
        <w:rPr>
          <w:rFonts w:ascii="Book Antiqua" w:hAnsi="Book Antiqua" w:cs="Arial"/>
          <w:sz w:val="22"/>
          <w:u w:val="single"/>
        </w:rPr>
      </w:pPr>
    </w:p>
    <w:tbl>
      <w:tblPr>
        <w:tblW w:w="0" w:type="auto"/>
        <w:tblLook w:val="01E0"/>
      </w:tblPr>
      <w:tblGrid>
        <w:gridCol w:w="2048"/>
        <w:gridCol w:w="2380"/>
        <w:gridCol w:w="836"/>
        <w:gridCol w:w="3484"/>
      </w:tblGrid>
      <w:tr w:rsidR="00B41CC3" w:rsidRPr="00B0567B" w:rsidTr="00B0567B">
        <w:tc>
          <w:tcPr>
            <w:tcW w:w="2048"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Name of Contact</w:t>
            </w:r>
          </w:p>
        </w:tc>
        <w:tc>
          <w:tcPr>
            <w:tcW w:w="2380" w:type="dxa"/>
            <w:tcBorders>
              <w:bottom w:val="single" w:sz="4" w:space="0" w:color="auto"/>
            </w:tcBorders>
          </w:tcPr>
          <w:p w:rsidR="00B41CC3" w:rsidRPr="00B0567B" w:rsidRDefault="00B41CC3" w:rsidP="00B0567B">
            <w:pPr>
              <w:spacing w:line="320" w:lineRule="exact"/>
              <w:jc w:val="both"/>
              <w:rPr>
                <w:rFonts w:ascii="Book Antiqua" w:hAnsi="Book Antiqua" w:cs="Arial"/>
                <w:sz w:val="22"/>
              </w:rPr>
            </w:pPr>
          </w:p>
        </w:tc>
        <w:tc>
          <w:tcPr>
            <w:tcW w:w="836"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Title</w:t>
            </w:r>
          </w:p>
        </w:tc>
        <w:tc>
          <w:tcPr>
            <w:tcW w:w="3484" w:type="dxa"/>
            <w:tcBorders>
              <w:bottom w:val="single" w:sz="4" w:space="0" w:color="auto"/>
            </w:tcBorders>
          </w:tcPr>
          <w:p w:rsidR="00B41CC3" w:rsidRPr="00B0567B" w:rsidRDefault="00B41CC3" w:rsidP="00B0567B">
            <w:pPr>
              <w:spacing w:line="320" w:lineRule="exact"/>
              <w:jc w:val="both"/>
              <w:rPr>
                <w:rFonts w:ascii="Book Antiqua" w:hAnsi="Book Antiqua" w:cs="Arial"/>
                <w:sz w:val="22"/>
                <w:u w:val="single"/>
              </w:rPr>
            </w:pPr>
          </w:p>
        </w:tc>
      </w:tr>
    </w:tbl>
    <w:p w:rsidR="00B41CC3" w:rsidRDefault="00B41CC3">
      <w:pPr>
        <w:spacing w:line="320" w:lineRule="exact"/>
        <w:jc w:val="both"/>
        <w:rPr>
          <w:rFonts w:ascii="Book Antiqua" w:hAnsi="Book Antiqua" w:cs="Arial"/>
          <w:sz w:val="22"/>
        </w:rPr>
      </w:pPr>
    </w:p>
    <w:tbl>
      <w:tblPr>
        <w:tblW w:w="0" w:type="auto"/>
        <w:tblLook w:val="01E0"/>
      </w:tblPr>
      <w:tblGrid>
        <w:gridCol w:w="756"/>
        <w:gridCol w:w="1646"/>
        <w:gridCol w:w="742"/>
        <w:gridCol w:w="1646"/>
        <w:gridCol w:w="900"/>
        <w:gridCol w:w="3021"/>
      </w:tblGrid>
      <w:tr w:rsidR="00B41CC3" w:rsidRPr="00B0567B" w:rsidTr="00B0567B">
        <w:tc>
          <w:tcPr>
            <w:tcW w:w="756"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Tel.</w:t>
            </w:r>
          </w:p>
        </w:tc>
        <w:tc>
          <w:tcPr>
            <w:tcW w:w="1646" w:type="dxa"/>
            <w:tcBorders>
              <w:bottom w:val="single" w:sz="4" w:space="0" w:color="auto"/>
            </w:tcBorders>
          </w:tcPr>
          <w:p w:rsidR="00B41CC3" w:rsidRPr="00B0567B" w:rsidRDefault="00B41CC3" w:rsidP="00B0567B">
            <w:pPr>
              <w:spacing w:line="320" w:lineRule="exact"/>
              <w:jc w:val="both"/>
              <w:rPr>
                <w:rFonts w:ascii="Book Antiqua" w:hAnsi="Book Antiqua" w:cs="Arial"/>
                <w:sz w:val="22"/>
              </w:rPr>
            </w:pPr>
          </w:p>
        </w:tc>
        <w:tc>
          <w:tcPr>
            <w:tcW w:w="742"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Fax</w:t>
            </w:r>
          </w:p>
        </w:tc>
        <w:tc>
          <w:tcPr>
            <w:tcW w:w="1646" w:type="dxa"/>
            <w:tcBorders>
              <w:bottom w:val="single" w:sz="4" w:space="0" w:color="auto"/>
            </w:tcBorders>
          </w:tcPr>
          <w:p w:rsidR="00B41CC3" w:rsidRPr="00B0567B" w:rsidRDefault="00B41CC3" w:rsidP="00B0567B">
            <w:pPr>
              <w:spacing w:line="320" w:lineRule="exact"/>
              <w:jc w:val="both"/>
              <w:rPr>
                <w:rFonts w:ascii="Book Antiqua" w:hAnsi="Book Antiqua" w:cs="Arial"/>
                <w:sz w:val="22"/>
              </w:rPr>
            </w:pPr>
          </w:p>
        </w:tc>
        <w:tc>
          <w:tcPr>
            <w:tcW w:w="900"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Email</w:t>
            </w:r>
          </w:p>
        </w:tc>
        <w:tc>
          <w:tcPr>
            <w:tcW w:w="3021" w:type="dxa"/>
            <w:tcBorders>
              <w:bottom w:val="single" w:sz="4" w:space="0" w:color="auto"/>
            </w:tcBorders>
          </w:tcPr>
          <w:p w:rsidR="00B41CC3" w:rsidRPr="00B0567B" w:rsidRDefault="00B41CC3" w:rsidP="00B0567B">
            <w:pPr>
              <w:spacing w:line="320" w:lineRule="exact"/>
              <w:jc w:val="both"/>
              <w:rPr>
                <w:rFonts w:ascii="Book Antiqua" w:hAnsi="Book Antiqua" w:cs="Arial"/>
                <w:sz w:val="22"/>
                <w:u w:val="single"/>
              </w:rPr>
            </w:pPr>
          </w:p>
        </w:tc>
      </w:tr>
    </w:tbl>
    <w:p w:rsidR="00B41CC3" w:rsidRDefault="00B41CC3">
      <w:pPr>
        <w:tabs>
          <w:tab w:val="left" w:pos="900"/>
        </w:tabs>
        <w:spacing w:line="320" w:lineRule="exact"/>
        <w:jc w:val="both"/>
        <w:rPr>
          <w:rFonts w:ascii="Book Antiqua" w:hAnsi="Book Antiqua" w:cs="Arial"/>
          <w:sz w:val="22"/>
          <w:u w:val="single"/>
        </w:rPr>
      </w:pPr>
    </w:p>
    <w:tbl>
      <w:tblPr>
        <w:tblW w:w="0" w:type="auto"/>
        <w:tblLook w:val="01E0"/>
      </w:tblPr>
      <w:tblGrid>
        <w:gridCol w:w="2293"/>
        <w:gridCol w:w="2254"/>
      </w:tblGrid>
      <w:tr w:rsidR="00B41CC3" w:rsidRPr="00B0567B" w:rsidTr="00B0567B">
        <w:tc>
          <w:tcPr>
            <w:tcW w:w="2293" w:type="dxa"/>
          </w:tcPr>
          <w:p w:rsidR="00B41CC3" w:rsidRPr="00B0567B" w:rsidRDefault="00B41CC3" w:rsidP="00B0567B">
            <w:pPr>
              <w:spacing w:line="320" w:lineRule="exact"/>
              <w:jc w:val="both"/>
              <w:rPr>
                <w:rFonts w:ascii="Book Antiqua" w:hAnsi="Book Antiqua" w:cs="Arial"/>
                <w:sz w:val="22"/>
              </w:rPr>
            </w:pPr>
            <w:r w:rsidRPr="00B0567B">
              <w:rPr>
                <w:rFonts w:ascii="Book Antiqua" w:hAnsi="Book Antiqua" w:cs="Arial"/>
                <w:sz w:val="22"/>
              </w:rPr>
              <w:t>PNETS License No.</w:t>
            </w:r>
          </w:p>
        </w:tc>
        <w:tc>
          <w:tcPr>
            <w:tcW w:w="2254" w:type="dxa"/>
            <w:tcBorders>
              <w:bottom w:val="single" w:sz="4" w:space="0" w:color="auto"/>
            </w:tcBorders>
          </w:tcPr>
          <w:p w:rsidR="00B41CC3" w:rsidRPr="00B0567B" w:rsidRDefault="00B41CC3" w:rsidP="00B0567B">
            <w:pPr>
              <w:spacing w:line="320" w:lineRule="exact"/>
              <w:jc w:val="both"/>
              <w:rPr>
                <w:rFonts w:ascii="Book Antiqua" w:hAnsi="Book Antiqua" w:cs="Arial"/>
                <w:sz w:val="22"/>
                <w:u w:val="single"/>
              </w:rPr>
            </w:pPr>
          </w:p>
        </w:tc>
      </w:tr>
    </w:tbl>
    <w:p w:rsidR="00B41CC3" w:rsidRPr="00ED1A13" w:rsidRDefault="00B41CC3">
      <w:pPr>
        <w:spacing w:line="320" w:lineRule="exact"/>
        <w:jc w:val="both"/>
        <w:rPr>
          <w:rFonts w:ascii="Book Antiqua" w:hAnsi="Book Antiqua" w:cs="Arial"/>
          <w:sz w:val="22"/>
          <w:u w:val="single"/>
        </w:rPr>
      </w:pPr>
    </w:p>
    <w:p w:rsidR="00B41CC3" w:rsidRDefault="00B41CC3">
      <w:pPr>
        <w:spacing w:line="320" w:lineRule="exact"/>
        <w:jc w:val="both"/>
        <w:rPr>
          <w:rFonts w:ascii="Book Antiqua" w:hAnsi="Book Antiqua" w:cs="Arial"/>
          <w:sz w:val="22"/>
        </w:rPr>
      </w:pPr>
      <w:r>
        <w:rPr>
          <w:rFonts w:ascii="Book Antiqua" w:hAnsi="Book Antiqua" w:cs="Arial"/>
          <w:sz w:val="22"/>
        </w:rPr>
        <w:t>Membership:</w:t>
      </w:r>
      <w:r>
        <w:rPr>
          <w:rFonts w:ascii="Book Antiqua" w:hAnsi="Book Antiqua" w:cs="Arial"/>
          <w:sz w:val="22"/>
        </w:rPr>
        <w:tab/>
      </w:r>
      <w:r>
        <w:rPr>
          <w:rFonts w:ascii="Book Antiqua" w:hAnsi="Book Antiqua" w:cs="Arial"/>
          <w:sz w:val="22"/>
        </w:rPr>
        <w:tab/>
      </w:r>
      <w:r>
        <w:rPr>
          <w:rFonts w:ascii="Book Antiqua" w:hAnsi="Book Antiqua" w:cs="Arial"/>
          <w:sz w:val="22"/>
          <w:szCs w:val="22"/>
        </w:rPr>
        <w:sym w:font="Wingdings" w:char="F071"/>
      </w:r>
      <w:r>
        <w:rPr>
          <w:rFonts w:ascii="Book Antiqua" w:hAnsi="Book Antiqua" w:cs="Arial"/>
          <w:sz w:val="22"/>
        </w:rPr>
        <w:t xml:space="preserve"> HKISPA </w:t>
      </w:r>
      <w:r>
        <w:rPr>
          <w:rFonts w:ascii="Book Antiqua" w:hAnsi="Book Antiqua" w:cs="Arial"/>
          <w:sz w:val="22"/>
        </w:rPr>
        <w:tab/>
      </w:r>
      <w:r>
        <w:rPr>
          <w:rFonts w:ascii="Book Antiqua" w:hAnsi="Book Antiqua" w:cs="Arial"/>
          <w:sz w:val="22"/>
        </w:rPr>
        <w:tab/>
      </w:r>
      <w:r>
        <w:rPr>
          <w:rFonts w:ascii="Book Antiqua" w:hAnsi="Book Antiqua" w:cs="Arial"/>
          <w:sz w:val="22"/>
          <w:szCs w:val="22"/>
        </w:rPr>
        <w:sym w:font="Wingdings" w:char="F071"/>
      </w:r>
      <w:r>
        <w:rPr>
          <w:rFonts w:ascii="Book Antiqua" w:hAnsi="Book Antiqua" w:cs="Arial"/>
          <w:sz w:val="22"/>
        </w:rPr>
        <w:t xml:space="preserve"> HKISPA &amp; HKITF</w:t>
      </w:r>
    </w:p>
    <w:p w:rsidR="00B41CC3" w:rsidRDefault="00B41CC3">
      <w:pPr>
        <w:spacing w:line="320" w:lineRule="exact"/>
        <w:jc w:val="both"/>
        <w:rPr>
          <w:rFonts w:ascii="Book Antiqua" w:hAnsi="Book Antiqua" w:cs="Arial"/>
          <w:sz w:val="22"/>
        </w:rPr>
      </w:pPr>
    </w:p>
    <w:p w:rsidR="00B41CC3" w:rsidRDefault="00B41CC3">
      <w:pPr>
        <w:pBdr>
          <w:top w:val="single" w:sz="4" w:space="1" w:color="auto"/>
          <w:left w:val="single" w:sz="4" w:space="0" w:color="auto"/>
          <w:bottom w:val="single" w:sz="4" w:space="1" w:color="auto"/>
          <w:right w:val="single" w:sz="4" w:space="0" w:color="auto"/>
        </w:pBdr>
        <w:spacing w:line="320" w:lineRule="exact"/>
        <w:jc w:val="both"/>
        <w:rPr>
          <w:rFonts w:ascii="Book Antiqua" w:hAnsi="Book Antiqua" w:cs="Arial"/>
          <w:sz w:val="22"/>
        </w:rPr>
      </w:pPr>
      <w:r>
        <w:rPr>
          <w:rFonts w:ascii="Book Antiqua" w:hAnsi="Book Antiqua" w:cs="Arial"/>
          <w:sz w:val="22"/>
        </w:rPr>
        <w:t xml:space="preserve">Internal use only:    </w:t>
      </w:r>
      <w:r>
        <w:rPr>
          <w:rFonts w:ascii="Book Antiqua" w:hAnsi="Book Antiqua" w:cs="Arial"/>
          <w:sz w:val="22"/>
          <w:szCs w:val="22"/>
        </w:rPr>
        <w:sym w:font="Wingdings" w:char="F071"/>
      </w:r>
      <w:r>
        <w:rPr>
          <w:rFonts w:ascii="Book Antiqua" w:hAnsi="Book Antiqua" w:cs="Arial"/>
          <w:sz w:val="22"/>
        </w:rPr>
        <w:t xml:space="preserve"> Full</w:t>
      </w:r>
      <w:r>
        <w:rPr>
          <w:rFonts w:ascii="Book Antiqua" w:hAnsi="Book Antiqua" w:cs="Arial"/>
          <w:sz w:val="22"/>
        </w:rPr>
        <w:tab/>
      </w:r>
      <w:r>
        <w:rPr>
          <w:rFonts w:ascii="Book Antiqua" w:hAnsi="Book Antiqua" w:cs="Arial"/>
          <w:sz w:val="22"/>
        </w:rPr>
        <w:tab/>
      </w:r>
      <w:r>
        <w:rPr>
          <w:rFonts w:ascii="Book Antiqua" w:hAnsi="Book Antiqua" w:cs="Arial"/>
          <w:sz w:val="22"/>
        </w:rPr>
        <w:tab/>
      </w:r>
      <w:r>
        <w:rPr>
          <w:rFonts w:ascii="Book Antiqua" w:hAnsi="Book Antiqua" w:cs="Arial"/>
          <w:sz w:val="22"/>
          <w:szCs w:val="22"/>
        </w:rPr>
        <w:sym w:font="Wingdings" w:char="F071"/>
      </w:r>
      <w:r>
        <w:rPr>
          <w:rFonts w:ascii="Book Antiqua" w:hAnsi="Book Antiqua" w:cs="Arial"/>
          <w:sz w:val="22"/>
        </w:rPr>
        <w:t xml:space="preserve">Associate        </w:t>
      </w:r>
    </w:p>
    <w:p w:rsidR="00B41CC3" w:rsidRDefault="00B41CC3">
      <w:pPr>
        <w:spacing w:line="320" w:lineRule="exact"/>
        <w:jc w:val="both"/>
        <w:rPr>
          <w:rFonts w:ascii="Book Antiqua" w:hAnsi="Book Antiqua" w:cs="Arial"/>
          <w:sz w:val="22"/>
        </w:rPr>
      </w:pPr>
      <w:r>
        <w:rPr>
          <w:rFonts w:ascii="Book Antiqua" w:hAnsi="Book Antiqua" w:cs="Arial"/>
          <w:sz w:val="22"/>
        </w:rPr>
        <w:tab/>
      </w:r>
      <w:r>
        <w:rPr>
          <w:rFonts w:ascii="Book Antiqua" w:hAnsi="Book Antiqua" w:cs="Arial"/>
          <w:sz w:val="22"/>
        </w:rPr>
        <w:tab/>
      </w:r>
      <w:r>
        <w:rPr>
          <w:rFonts w:ascii="Book Antiqua" w:hAnsi="Book Antiqua" w:cs="Arial"/>
          <w:sz w:val="22"/>
        </w:rPr>
        <w:tab/>
      </w:r>
    </w:p>
    <w:p w:rsidR="00B41CC3" w:rsidRDefault="00B41CC3" w:rsidP="00C625DF">
      <w:pPr>
        <w:numPr>
          <w:ilvl w:val="0"/>
          <w:numId w:val="25"/>
        </w:numPr>
        <w:spacing w:line="320" w:lineRule="exact"/>
        <w:jc w:val="both"/>
        <w:rPr>
          <w:rFonts w:ascii="Book Antiqua" w:hAnsi="Book Antiqua" w:cs="Arial"/>
        </w:rPr>
      </w:pPr>
      <w:r>
        <w:rPr>
          <w:rFonts w:ascii="Book Antiqua" w:hAnsi="Book Antiqua" w:cs="Arial"/>
        </w:rPr>
        <w:t>All applicants must agree to abide by the Membership Rules of the Hong Kong Internet Service Providers Association (HKISPA).</w:t>
      </w:r>
    </w:p>
    <w:p w:rsidR="00B41CC3" w:rsidRDefault="00B41CC3" w:rsidP="00C625DF">
      <w:pPr>
        <w:numPr>
          <w:ilvl w:val="0"/>
          <w:numId w:val="25"/>
        </w:numPr>
        <w:spacing w:before="120" w:line="320" w:lineRule="exact"/>
        <w:jc w:val="both"/>
        <w:rPr>
          <w:rFonts w:ascii="Book Antiqua" w:hAnsi="Book Antiqua" w:cs="Arial"/>
          <w:sz w:val="22"/>
        </w:rPr>
      </w:pPr>
      <w:r>
        <w:rPr>
          <w:rFonts w:ascii="Book Antiqua" w:hAnsi="Book Antiqua" w:cs="Arial"/>
        </w:rPr>
        <w:t>An annual subscription fee of $1500 will apply for applicants who want to join HKISPA.  For those who want to join both HKISPA and HKITF, an annual subscription fee of $2000 will apply.</w:t>
      </w:r>
    </w:p>
    <w:p w:rsidR="00B41CC3" w:rsidRDefault="00B41CC3" w:rsidP="00C625DF">
      <w:pPr>
        <w:numPr>
          <w:ilvl w:val="0"/>
          <w:numId w:val="25"/>
        </w:numPr>
        <w:spacing w:before="120" w:line="320" w:lineRule="exact"/>
        <w:jc w:val="both"/>
        <w:rPr>
          <w:rFonts w:ascii="Book Antiqua" w:hAnsi="Book Antiqua" w:cs="Arial"/>
        </w:rPr>
      </w:pPr>
      <w:r>
        <w:rPr>
          <w:rFonts w:ascii="Book Antiqua" w:hAnsi="Book Antiqua" w:cs="Arial"/>
        </w:rPr>
        <w:t xml:space="preserve">Please mail the completed application form with a copy of company’s Business Registration Certificate and a </w:t>
      </w:r>
      <w:proofErr w:type="spellStart"/>
      <w:r>
        <w:rPr>
          <w:rFonts w:ascii="Book Antiqua" w:hAnsi="Book Antiqua" w:cs="Arial"/>
        </w:rPr>
        <w:t>cheque</w:t>
      </w:r>
      <w:proofErr w:type="spellEnd"/>
      <w:r>
        <w:rPr>
          <w:rFonts w:ascii="Book Antiqua" w:hAnsi="Book Antiqua" w:cs="Arial"/>
        </w:rPr>
        <w:t xml:space="preserve"> payable to “</w:t>
      </w:r>
      <w:r w:rsidRPr="00E61560">
        <w:rPr>
          <w:rFonts w:ascii="Book Antiqua" w:hAnsi="Book Antiqua" w:cs="Arial"/>
          <w:color w:val="FF0000"/>
        </w:rPr>
        <w:t>Hong Kong Internet Service Providers Association</w:t>
      </w:r>
      <w:r w:rsidR="00437B38" w:rsidRPr="00E61560">
        <w:rPr>
          <w:rFonts w:ascii="Book Antiqua" w:hAnsi="Book Antiqua" w:cs="Arial" w:hint="eastAsia"/>
          <w:color w:val="FF0000"/>
          <w:lang w:eastAsia="zh-HK"/>
        </w:rPr>
        <w:t xml:space="preserve"> Limited</w:t>
      </w:r>
      <w:r>
        <w:rPr>
          <w:rFonts w:ascii="Book Antiqua" w:hAnsi="Book Antiqua" w:cs="Arial"/>
          <w:lang w:eastAsia="zh-HK"/>
        </w:rPr>
        <w:t>”</w:t>
      </w:r>
      <w:r>
        <w:rPr>
          <w:rFonts w:ascii="Book Antiqua" w:hAnsi="Book Antiqua" w:cs="Arial"/>
        </w:rPr>
        <w:t xml:space="preserve"> to the address: </w:t>
      </w:r>
      <w:r>
        <w:rPr>
          <w:rFonts w:ascii="Book Antiqua" w:hAnsi="Book Antiqua" w:cs="Arial"/>
          <w:lang w:eastAsia="zh-HK"/>
        </w:rPr>
        <w:t xml:space="preserve">Rm983, KITEC, 1 </w:t>
      </w:r>
      <w:proofErr w:type="spellStart"/>
      <w:r>
        <w:rPr>
          <w:rFonts w:ascii="Book Antiqua" w:hAnsi="Book Antiqua" w:cs="Arial"/>
          <w:lang w:eastAsia="zh-HK"/>
        </w:rPr>
        <w:t>Trademart</w:t>
      </w:r>
      <w:proofErr w:type="spellEnd"/>
      <w:r>
        <w:rPr>
          <w:rFonts w:ascii="Book Antiqua" w:hAnsi="Book Antiqua" w:cs="Arial"/>
          <w:lang w:eastAsia="zh-HK"/>
        </w:rPr>
        <w:t xml:space="preserve"> Drive, Kowloon Bay</w:t>
      </w:r>
    </w:p>
    <w:p w:rsidR="00B41CC3" w:rsidRDefault="00B41CC3">
      <w:pPr>
        <w:spacing w:before="120" w:line="320" w:lineRule="exact"/>
        <w:jc w:val="both"/>
        <w:rPr>
          <w:rFonts w:ascii="Book Antiqua" w:hAnsi="Book Antiqua" w:cs="Arial"/>
        </w:rPr>
      </w:pPr>
    </w:p>
    <w:p w:rsidR="00B41CC3" w:rsidRDefault="00B41CC3">
      <w:pPr>
        <w:spacing w:before="120" w:line="320" w:lineRule="exact"/>
        <w:jc w:val="both"/>
        <w:rPr>
          <w:rFonts w:ascii="Book Antiqua" w:hAnsi="Book Antiqua" w:cs="Arial"/>
        </w:rPr>
      </w:pPr>
      <w:r>
        <w:rPr>
          <w:rFonts w:ascii="Book Antiqua" w:hAnsi="Book Antiqua" w:cs="Arial"/>
        </w:rPr>
        <w:t>Signature:</w:t>
      </w:r>
    </w:p>
    <w:p w:rsidR="00B41CC3" w:rsidRDefault="00B41CC3" w:rsidP="00AF378E"/>
    <w:p w:rsidR="00B41CC3" w:rsidRDefault="00B41CC3" w:rsidP="00AF378E"/>
    <w:tbl>
      <w:tblPr>
        <w:tblW w:w="0" w:type="auto"/>
        <w:tblLook w:val="01E0"/>
      </w:tblPr>
      <w:tblGrid>
        <w:gridCol w:w="2844"/>
        <w:gridCol w:w="474"/>
        <w:gridCol w:w="2845"/>
        <w:gridCol w:w="475"/>
        <w:gridCol w:w="2375"/>
      </w:tblGrid>
      <w:tr w:rsidR="00B41CC3" w:rsidRPr="00B0567B" w:rsidTr="00B0567B">
        <w:tc>
          <w:tcPr>
            <w:tcW w:w="2844" w:type="dxa"/>
            <w:tcBorders>
              <w:bottom w:val="single" w:sz="4" w:space="0" w:color="auto"/>
            </w:tcBorders>
          </w:tcPr>
          <w:p w:rsidR="00B41CC3" w:rsidRPr="00B0567B" w:rsidRDefault="00B41CC3" w:rsidP="005544F0">
            <w:pPr>
              <w:rPr>
                <w:u w:val="single"/>
              </w:rPr>
            </w:pPr>
          </w:p>
        </w:tc>
        <w:tc>
          <w:tcPr>
            <w:tcW w:w="474" w:type="dxa"/>
          </w:tcPr>
          <w:p w:rsidR="00B41CC3" w:rsidRPr="004111F9" w:rsidRDefault="00B41CC3" w:rsidP="005544F0"/>
        </w:tc>
        <w:tc>
          <w:tcPr>
            <w:tcW w:w="2845" w:type="dxa"/>
            <w:tcBorders>
              <w:bottom w:val="single" w:sz="4" w:space="0" w:color="auto"/>
            </w:tcBorders>
          </w:tcPr>
          <w:p w:rsidR="00B41CC3" w:rsidRPr="00B0567B" w:rsidRDefault="00B41CC3" w:rsidP="005544F0">
            <w:pPr>
              <w:rPr>
                <w:u w:val="single"/>
              </w:rPr>
            </w:pPr>
          </w:p>
        </w:tc>
        <w:tc>
          <w:tcPr>
            <w:tcW w:w="475" w:type="dxa"/>
          </w:tcPr>
          <w:p w:rsidR="00B41CC3" w:rsidRPr="004111F9" w:rsidRDefault="00B41CC3" w:rsidP="005544F0"/>
        </w:tc>
        <w:tc>
          <w:tcPr>
            <w:tcW w:w="2375" w:type="dxa"/>
            <w:tcBorders>
              <w:bottom w:val="single" w:sz="4" w:space="0" w:color="auto"/>
            </w:tcBorders>
          </w:tcPr>
          <w:p w:rsidR="00B41CC3" w:rsidRPr="00B0567B" w:rsidRDefault="00B41CC3" w:rsidP="005544F0">
            <w:pPr>
              <w:rPr>
                <w:u w:val="single"/>
              </w:rPr>
            </w:pPr>
          </w:p>
        </w:tc>
      </w:tr>
      <w:tr w:rsidR="00B41CC3" w:rsidRPr="004111F9" w:rsidTr="00B0567B">
        <w:tc>
          <w:tcPr>
            <w:tcW w:w="2844" w:type="dxa"/>
            <w:tcBorders>
              <w:top w:val="single" w:sz="4" w:space="0" w:color="auto"/>
            </w:tcBorders>
          </w:tcPr>
          <w:p w:rsidR="00B41CC3" w:rsidRPr="004111F9" w:rsidRDefault="00B41CC3" w:rsidP="005544F0">
            <w:r w:rsidRPr="004111F9">
              <w:t>Name</w:t>
            </w:r>
          </w:p>
        </w:tc>
        <w:tc>
          <w:tcPr>
            <w:tcW w:w="474" w:type="dxa"/>
          </w:tcPr>
          <w:p w:rsidR="00B41CC3" w:rsidRPr="004111F9" w:rsidRDefault="00B41CC3" w:rsidP="005544F0"/>
        </w:tc>
        <w:tc>
          <w:tcPr>
            <w:tcW w:w="2845" w:type="dxa"/>
            <w:tcBorders>
              <w:top w:val="single" w:sz="4" w:space="0" w:color="auto"/>
            </w:tcBorders>
          </w:tcPr>
          <w:p w:rsidR="00B41CC3" w:rsidRPr="004111F9" w:rsidRDefault="00B41CC3" w:rsidP="005544F0">
            <w:r w:rsidRPr="004111F9">
              <w:t>Title</w:t>
            </w:r>
          </w:p>
        </w:tc>
        <w:tc>
          <w:tcPr>
            <w:tcW w:w="475" w:type="dxa"/>
          </w:tcPr>
          <w:p w:rsidR="00B41CC3" w:rsidRPr="004111F9" w:rsidRDefault="00B41CC3" w:rsidP="005544F0"/>
        </w:tc>
        <w:tc>
          <w:tcPr>
            <w:tcW w:w="2375" w:type="dxa"/>
            <w:tcBorders>
              <w:top w:val="single" w:sz="4" w:space="0" w:color="auto"/>
            </w:tcBorders>
          </w:tcPr>
          <w:p w:rsidR="00B41CC3" w:rsidRPr="004111F9" w:rsidRDefault="00B41CC3" w:rsidP="005544F0">
            <w:r w:rsidRPr="004111F9">
              <w:t>Date</w:t>
            </w:r>
          </w:p>
        </w:tc>
      </w:tr>
    </w:tbl>
    <w:p w:rsidR="00B41CC3" w:rsidRPr="00AF378E" w:rsidRDefault="00B41CC3" w:rsidP="004111F9"/>
    <w:sectPr w:rsidR="00B41CC3" w:rsidRPr="00AF378E" w:rsidSect="00661314">
      <w:headerReference w:type="default" r:id="rId8"/>
      <w:footerReference w:type="default" r:id="rId9"/>
      <w:pgSz w:w="11906" w:h="16838" w:code="9"/>
      <w:pgMar w:top="1440" w:right="1531" w:bottom="1440" w:left="1418" w:header="737"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5BD" w:rsidRDefault="00D155BD">
      <w:r>
        <w:separator/>
      </w:r>
    </w:p>
  </w:endnote>
  <w:endnote w:type="continuationSeparator" w:id="0">
    <w:p w:rsidR="00D155BD" w:rsidRDefault="00D15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C3" w:rsidRDefault="00B41CC3">
    <w:pPr>
      <w:pStyle w:val="a6"/>
      <w:pBdr>
        <w:bottom w:val="single" w:sz="12" w:space="1" w:color="auto"/>
      </w:pBdr>
      <w:tabs>
        <w:tab w:val="clear" w:pos="4320"/>
        <w:tab w:val="center" w:pos="3600"/>
        <w:tab w:val="left" w:pos="5760"/>
      </w:tabs>
      <w:ind w:leftChars="-150" w:left="-360" w:right="26"/>
      <w:rPr>
        <w:sz w:val="20"/>
      </w:rPr>
    </w:pPr>
  </w:p>
  <w:p w:rsidR="00B41CC3" w:rsidRDefault="00B41CC3" w:rsidP="00437B38">
    <w:pPr>
      <w:pStyle w:val="a6"/>
      <w:tabs>
        <w:tab w:val="clear" w:pos="4320"/>
        <w:tab w:val="center" w:pos="3600"/>
        <w:tab w:val="left" w:pos="8170"/>
      </w:tabs>
      <w:ind w:right="26"/>
      <w:rPr>
        <w:sz w:val="20"/>
        <w:lang w:eastAsia="zh-HK"/>
      </w:rPr>
    </w:pPr>
    <w:proofErr w:type="spellStart"/>
    <w:r>
      <w:rPr>
        <w:sz w:val="20"/>
        <w:lang w:eastAsia="zh-HK"/>
      </w:rPr>
      <w:t>Rm</w:t>
    </w:r>
    <w:proofErr w:type="spellEnd"/>
    <w:r>
      <w:rPr>
        <w:sz w:val="20"/>
        <w:lang w:eastAsia="zh-HK"/>
      </w:rPr>
      <w:t xml:space="preserve"> 983, KITEC, 1 </w:t>
    </w:r>
    <w:proofErr w:type="spellStart"/>
    <w:r>
      <w:rPr>
        <w:sz w:val="20"/>
        <w:lang w:eastAsia="zh-HK"/>
      </w:rPr>
      <w:t>Trademart</w:t>
    </w:r>
    <w:proofErr w:type="spellEnd"/>
    <w:r>
      <w:rPr>
        <w:sz w:val="20"/>
        <w:lang w:eastAsia="zh-HK"/>
      </w:rPr>
      <w:t xml:space="preserve"> Drive, Kowloon Bay</w:t>
    </w:r>
    <w:r w:rsidR="00437B38">
      <w:rPr>
        <w:rFonts w:hint="eastAsia"/>
        <w:sz w:val="20"/>
        <w:lang w:eastAsia="zh-HK"/>
      </w:rPr>
      <w:tab/>
      <w:t>2012.12</w:t>
    </w:r>
  </w:p>
  <w:p w:rsidR="00B41CC3" w:rsidRDefault="00B41CC3">
    <w:pPr>
      <w:pStyle w:val="a6"/>
      <w:tabs>
        <w:tab w:val="clear" w:pos="4320"/>
        <w:tab w:val="center" w:pos="3600"/>
        <w:tab w:val="left" w:pos="5760"/>
      </w:tabs>
      <w:ind w:right="26"/>
    </w:pPr>
    <w:r>
      <w:rPr>
        <w:sz w:val="20"/>
      </w:rPr>
      <w:t xml:space="preserve">Tel: </w:t>
    </w:r>
    <w:r>
      <w:rPr>
        <w:sz w:val="20"/>
        <w:lang w:eastAsia="zh-HK"/>
      </w:rPr>
      <w:t>8201-1109</w:t>
    </w:r>
    <w:r>
      <w:rPr>
        <w:sz w:val="20"/>
      </w:rPr>
      <w:t xml:space="preserve">          Fax: </w:t>
    </w:r>
    <w:r>
      <w:rPr>
        <w:sz w:val="20"/>
        <w:lang w:eastAsia="zh-HK"/>
      </w:rPr>
      <w:t>3011-3108</w:t>
    </w:r>
    <w:r>
      <w:rPr>
        <w:sz w:val="20"/>
      </w:rPr>
      <w:t xml:space="preserve">          </w:t>
    </w:r>
    <w:r>
      <w:rPr>
        <w:sz w:val="20"/>
      </w:rPr>
      <w:tab/>
      <w:t>Email:  info@hkispa.org.hk</w:t>
    </w:r>
  </w:p>
  <w:p w:rsidR="00B41CC3" w:rsidRDefault="00B41C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5BD" w:rsidRDefault="00D155BD">
      <w:r>
        <w:separator/>
      </w:r>
    </w:p>
  </w:footnote>
  <w:footnote w:type="continuationSeparator" w:id="0">
    <w:p w:rsidR="00D155BD" w:rsidRDefault="00D155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CC3" w:rsidRDefault="0041701A">
    <w:pPr>
      <w:pStyle w:val="a5"/>
      <w:ind w:leftChars="-225" w:left="-540"/>
    </w:pPr>
    <w:r>
      <w:rPr>
        <w:rFonts w:hint="eastAsia"/>
        <w:noProof/>
      </w:rPr>
      <w:drawing>
        <wp:inline distT="0" distB="0" distL="0" distR="0">
          <wp:extent cx="2257425" cy="790575"/>
          <wp:effectExtent l="19050" t="0" r="9525" b="0"/>
          <wp:docPr id="1" name="圖片 1" descr="HKISPA LOGO-full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KISPA LOGO-full w"/>
                  <pic:cNvPicPr>
                    <a:picLocks noChangeAspect="1" noChangeArrowheads="1"/>
                  </pic:cNvPicPr>
                </pic:nvPicPr>
                <pic:blipFill>
                  <a:blip r:embed="rId1"/>
                  <a:srcRect/>
                  <a:stretch>
                    <a:fillRect/>
                  </a:stretch>
                </pic:blipFill>
                <pic:spPr bwMode="auto">
                  <a:xfrm>
                    <a:off x="0" y="0"/>
                    <a:ext cx="2257425" cy="7905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C2A4711"/>
    <w:multiLevelType w:val="hybridMultilevel"/>
    <w:tmpl w:val="3B021A5E"/>
    <w:lvl w:ilvl="0" w:tplc="AE346E7A">
      <w:numFmt w:val="bullet"/>
      <w:lvlText w:val="-"/>
      <w:lvlJc w:val="left"/>
      <w:pPr>
        <w:tabs>
          <w:tab w:val="num" w:pos="360"/>
        </w:tabs>
        <w:ind w:left="360" w:hanging="360"/>
      </w:pPr>
      <w:rPr>
        <w:rFonts w:ascii="Times New Roman" w:eastAsia="新細明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3CA512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1437472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nsid w:val="18FC2FBF"/>
    <w:multiLevelType w:val="hybridMultilevel"/>
    <w:tmpl w:val="EDE64FC4"/>
    <w:lvl w:ilvl="0" w:tplc="B4A2510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5">
    <w:nsid w:val="1EC76A88"/>
    <w:multiLevelType w:val="hybridMultilevel"/>
    <w:tmpl w:val="5F5CBD36"/>
    <w:lvl w:ilvl="0" w:tplc="CBE24BA4">
      <w:start w:val="1"/>
      <w:numFmt w:val="decimal"/>
      <w:lvlText w:val="%1."/>
      <w:lvlJc w:val="left"/>
      <w:pPr>
        <w:tabs>
          <w:tab w:val="num" w:pos="0"/>
        </w:tabs>
        <w:ind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20452803"/>
    <w:multiLevelType w:val="singleLevel"/>
    <w:tmpl w:val="4FDC3FAA"/>
    <w:lvl w:ilvl="0">
      <w:start w:val="1"/>
      <w:numFmt w:val="lowerLetter"/>
      <w:lvlText w:val="%1."/>
      <w:lvlJc w:val="left"/>
      <w:pPr>
        <w:tabs>
          <w:tab w:val="num" w:pos="360"/>
        </w:tabs>
        <w:ind w:left="360" w:hanging="360"/>
      </w:pPr>
      <w:rPr>
        <w:rFonts w:cs="Times New Roman" w:hint="default"/>
      </w:rPr>
    </w:lvl>
  </w:abstractNum>
  <w:abstractNum w:abstractNumId="7">
    <w:nsid w:val="26746CB7"/>
    <w:multiLevelType w:val="hybridMultilevel"/>
    <w:tmpl w:val="CF3E0022"/>
    <w:lvl w:ilvl="0" w:tplc="B4A2510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8">
    <w:nsid w:val="2B620F64"/>
    <w:multiLevelType w:val="hybridMultilevel"/>
    <w:tmpl w:val="1E68BFB0"/>
    <w:lvl w:ilvl="0" w:tplc="B4A25100">
      <w:start w:val="1"/>
      <w:numFmt w:val="bullet"/>
      <w:lvlText w:val=""/>
      <w:lvlJc w:val="left"/>
      <w:pPr>
        <w:tabs>
          <w:tab w:val="num" w:pos="1440"/>
        </w:tabs>
        <w:ind w:left="1440" w:hanging="480"/>
      </w:pPr>
      <w:rPr>
        <w:rFonts w:ascii="Wingdings" w:hAnsi="Wingdings" w:hint="default"/>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nsid w:val="31DB6D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4107DFE"/>
    <w:multiLevelType w:val="hybridMultilevel"/>
    <w:tmpl w:val="7992395E"/>
    <w:lvl w:ilvl="0" w:tplc="B4A2510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1">
    <w:nsid w:val="40DB603D"/>
    <w:multiLevelType w:val="singleLevel"/>
    <w:tmpl w:val="04090015"/>
    <w:lvl w:ilvl="0">
      <w:start w:val="5"/>
      <w:numFmt w:val="upperLetter"/>
      <w:lvlText w:val="%1."/>
      <w:lvlJc w:val="left"/>
      <w:pPr>
        <w:tabs>
          <w:tab w:val="num" w:pos="360"/>
        </w:tabs>
        <w:ind w:left="360" w:hanging="360"/>
      </w:pPr>
      <w:rPr>
        <w:rFonts w:cs="Times New Roman" w:hint="default"/>
      </w:rPr>
    </w:lvl>
  </w:abstractNum>
  <w:abstractNum w:abstractNumId="12">
    <w:nsid w:val="455A55A7"/>
    <w:multiLevelType w:val="hybridMultilevel"/>
    <w:tmpl w:val="ABE4C234"/>
    <w:lvl w:ilvl="0" w:tplc="F58E0CB2">
      <w:start w:val="1"/>
      <w:numFmt w:val="decimal"/>
      <w:lvlText w:val="%1."/>
      <w:lvlJc w:val="left"/>
      <w:pPr>
        <w:tabs>
          <w:tab w:val="num" w:pos="0"/>
        </w:tabs>
        <w:ind w:hanging="360"/>
      </w:pPr>
      <w:rPr>
        <w:rFonts w:cs="Times New Roman" w:hint="default"/>
      </w:rPr>
    </w:lvl>
    <w:lvl w:ilvl="1" w:tplc="CF4E8A6E">
      <w:start w:val="1"/>
      <w:numFmt w:val="bullet"/>
      <w:lvlText w:val="-"/>
      <w:lvlJc w:val="left"/>
      <w:pPr>
        <w:tabs>
          <w:tab w:val="num" w:pos="960"/>
        </w:tabs>
        <w:ind w:left="960" w:hanging="840"/>
      </w:pPr>
      <w:rPr>
        <w:rFonts w:ascii="Times New Roman" w:eastAsia="新細明體" w:hAnsi="Times New Roman" w:hint="default"/>
      </w:rPr>
    </w:lvl>
    <w:lvl w:ilvl="2" w:tplc="0409001B" w:tentative="1">
      <w:start w:val="1"/>
      <w:numFmt w:val="lowerRoman"/>
      <w:lvlText w:val="%3."/>
      <w:lvlJc w:val="right"/>
      <w:pPr>
        <w:tabs>
          <w:tab w:val="num" w:pos="1080"/>
        </w:tabs>
        <w:ind w:left="1080" w:hanging="480"/>
      </w:pPr>
      <w:rPr>
        <w:rFonts w:cs="Times New Roman"/>
      </w:rPr>
    </w:lvl>
    <w:lvl w:ilvl="3" w:tplc="0409000F" w:tentative="1">
      <w:start w:val="1"/>
      <w:numFmt w:val="decimal"/>
      <w:lvlText w:val="%4."/>
      <w:lvlJc w:val="left"/>
      <w:pPr>
        <w:tabs>
          <w:tab w:val="num" w:pos="1560"/>
        </w:tabs>
        <w:ind w:left="1560" w:hanging="480"/>
      </w:pPr>
      <w:rPr>
        <w:rFonts w:cs="Times New Roman"/>
      </w:rPr>
    </w:lvl>
    <w:lvl w:ilvl="4" w:tplc="04090019" w:tentative="1">
      <w:start w:val="1"/>
      <w:numFmt w:val="ideographTraditional"/>
      <w:lvlText w:val="%5、"/>
      <w:lvlJc w:val="left"/>
      <w:pPr>
        <w:tabs>
          <w:tab w:val="num" w:pos="2040"/>
        </w:tabs>
        <w:ind w:left="2040" w:hanging="480"/>
      </w:pPr>
      <w:rPr>
        <w:rFonts w:cs="Times New Roman"/>
      </w:rPr>
    </w:lvl>
    <w:lvl w:ilvl="5" w:tplc="0409001B" w:tentative="1">
      <w:start w:val="1"/>
      <w:numFmt w:val="lowerRoman"/>
      <w:lvlText w:val="%6."/>
      <w:lvlJc w:val="right"/>
      <w:pPr>
        <w:tabs>
          <w:tab w:val="num" w:pos="2520"/>
        </w:tabs>
        <w:ind w:left="2520" w:hanging="480"/>
      </w:pPr>
      <w:rPr>
        <w:rFonts w:cs="Times New Roman"/>
      </w:rPr>
    </w:lvl>
    <w:lvl w:ilvl="6" w:tplc="0409000F" w:tentative="1">
      <w:start w:val="1"/>
      <w:numFmt w:val="decimal"/>
      <w:lvlText w:val="%7."/>
      <w:lvlJc w:val="left"/>
      <w:pPr>
        <w:tabs>
          <w:tab w:val="num" w:pos="3000"/>
        </w:tabs>
        <w:ind w:left="3000" w:hanging="480"/>
      </w:pPr>
      <w:rPr>
        <w:rFonts w:cs="Times New Roman"/>
      </w:rPr>
    </w:lvl>
    <w:lvl w:ilvl="7" w:tplc="04090019" w:tentative="1">
      <w:start w:val="1"/>
      <w:numFmt w:val="ideographTraditional"/>
      <w:lvlText w:val="%8、"/>
      <w:lvlJc w:val="left"/>
      <w:pPr>
        <w:tabs>
          <w:tab w:val="num" w:pos="3480"/>
        </w:tabs>
        <w:ind w:left="3480" w:hanging="480"/>
      </w:pPr>
      <w:rPr>
        <w:rFonts w:cs="Times New Roman"/>
      </w:rPr>
    </w:lvl>
    <w:lvl w:ilvl="8" w:tplc="0409001B" w:tentative="1">
      <w:start w:val="1"/>
      <w:numFmt w:val="lowerRoman"/>
      <w:lvlText w:val="%9."/>
      <w:lvlJc w:val="right"/>
      <w:pPr>
        <w:tabs>
          <w:tab w:val="num" w:pos="3960"/>
        </w:tabs>
        <w:ind w:left="3960" w:hanging="480"/>
      </w:pPr>
      <w:rPr>
        <w:rFonts w:cs="Times New Roman"/>
      </w:rPr>
    </w:lvl>
  </w:abstractNum>
  <w:abstractNum w:abstractNumId="13">
    <w:nsid w:val="4C2564A5"/>
    <w:multiLevelType w:val="singleLevel"/>
    <w:tmpl w:val="A93C102A"/>
    <w:lvl w:ilvl="0">
      <w:start w:val="1"/>
      <w:numFmt w:val="upperLetter"/>
      <w:pStyle w:val="3"/>
      <w:lvlText w:val="%1."/>
      <w:lvlJc w:val="left"/>
      <w:pPr>
        <w:tabs>
          <w:tab w:val="num" w:pos="435"/>
        </w:tabs>
        <w:ind w:left="435" w:hanging="435"/>
      </w:pPr>
      <w:rPr>
        <w:rFonts w:cs="Times New Roman" w:hint="default"/>
      </w:rPr>
    </w:lvl>
  </w:abstractNum>
  <w:abstractNum w:abstractNumId="14">
    <w:nsid w:val="4C882FC3"/>
    <w:multiLevelType w:val="singleLevel"/>
    <w:tmpl w:val="23ACF80E"/>
    <w:lvl w:ilvl="0">
      <w:start w:val="1"/>
      <w:numFmt w:val="bullet"/>
      <w:lvlText w:val="-"/>
      <w:lvlJc w:val="left"/>
      <w:pPr>
        <w:tabs>
          <w:tab w:val="num" w:pos="360"/>
        </w:tabs>
        <w:ind w:left="360" w:hanging="360"/>
      </w:pPr>
      <w:rPr>
        <w:rFonts w:ascii="Times New Roman" w:hAnsi="Times New Roman" w:hint="default"/>
      </w:rPr>
    </w:lvl>
  </w:abstractNum>
  <w:abstractNum w:abstractNumId="15">
    <w:nsid w:val="4EA7175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nsid w:val="5C8760CB"/>
    <w:multiLevelType w:val="hybridMultilevel"/>
    <w:tmpl w:val="C43A65A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nsid w:val="63267C2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8">
    <w:nsid w:val="71285EF8"/>
    <w:multiLevelType w:val="singleLevel"/>
    <w:tmpl w:val="375062F4"/>
    <w:lvl w:ilvl="0">
      <w:start w:val="1"/>
      <w:numFmt w:val="lowerLetter"/>
      <w:lvlText w:val="(%1)"/>
      <w:lvlJc w:val="left"/>
      <w:pPr>
        <w:tabs>
          <w:tab w:val="num" w:pos="450"/>
        </w:tabs>
        <w:ind w:left="450" w:hanging="450"/>
      </w:pPr>
      <w:rPr>
        <w:rFonts w:cs="Times New Roman" w:hint="default"/>
      </w:rPr>
    </w:lvl>
  </w:abstractNum>
  <w:abstractNum w:abstractNumId="19">
    <w:nsid w:val="71BF7FB1"/>
    <w:multiLevelType w:val="singleLevel"/>
    <w:tmpl w:val="023C3678"/>
    <w:lvl w:ilvl="0">
      <w:start w:val="4"/>
      <w:numFmt w:val="lowerLetter"/>
      <w:lvlText w:val="%1."/>
      <w:lvlJc w:val="left"/>
      <w:pPr>
        <w:tabs>
          <w:tab w:val="num" w:pos="360"/>
        </w:tabs>
        <w:ind w:left="360" w:hanging="360"/>
      </w:pPr>
      <w:rPr>
        <w:rFonts w:cs="Times New Roman" w:hint="default"/>
      </w:rPr>
    </w:lvl>
  </w:abstractNum>
  <w:abstractNum w:abstractNumId="20">
    <w:nsid w:val="760D248B"/>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1">
    <w:nsid w:val="771707F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2">
    <w:nsid w:val="78022CFC"/>
    <w:multiLevelType w:val="hybridMultilevel"/>
    <w:tmpl w:val="010C8C96"/>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7A00220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4">
    <w:nsid w:val="7C582218"/>
    <w:multiLevelType w:val="hybridMultilevel"/>
    <w:tmpl w:val="4E14A416"/>
    <w:lvl w:ilvl="0" w:tplc="B4A25100">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3"/>
  </w:num>
  <w:num w:numId="2">
    <w:abstractNumId w:val="17"/>
  </w:num>
  <w:num w:numId="3">
    <w:abstractNumId w:val="14"/>
  </w:num>
  <w:num w:numId="4">
    <w:abstractNumId w:val="18"/>
  </w:num>
  <w:num w:numId="5">
    <w:abstractNumId w:val="15"/>
  </w:num>
  <w:num w:numId="6">
    <w:abstractNumId w:val="6"/>
  </w:num>
  <w:num w:numId="7">
    <w:abstractNumId w:val="19"/>
  </w:num>
  <w:num w:numId="8">
    <w:abstractNumId w:val="21"/>
  </w:num>
  <w:num w:numId="9">
    <w:abstractNumId w:val="2"/>
  </w:num>
  <w:num w:numId="10">
    <w:abstractNumId w:val="11"/>
  </w:num>
  <w:num w:numId="11">
    <w:abstractNumId w:val="20"/>
  </w:num>
  <w:num w:numId="12">
    <w:abstractNumId w:val="3"/>
  </w:num>
  <w:num w:numId="13">
    <w:abstractNumId w:val="23"/>
  </w:num>
  <w:num w:numId="14">
    <w:abstractNumId w:val="9"/>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12"/>
  </w:num>
  <w:num w:numId="17">
    <w:abstractNumId w:val="5"/>
  </w:num>
  <w:num w:numId="18">
    <w:abstractNumId w:val="1"/>
  </w:num>
  <w:num w:numId="19">
    <w:abstractNumId w:val="22"/>
  </w:num>
  <w:num w:numId="20">
    <w:abstractNumId w:val="24"/>
  </w:num>
  <w:num w:numId="21">
    <w:abstractNumId w:val="8"/>
  </w:num>
  <w:num w:numId="22">
    <w:abstractNumId w:val="10"/>
  </w:num>
  <w:num w:numId="23">
    <w:abstractNumId w:val="7"/>
  </w:num>
  <w:num w:numId="24">
    <w:abstractNumId w:val="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oNotHyphenateCaps/>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useFELayout/>
  </w:compat>
  <w:rsids>
    <w:rsidRoot w:val="008F5507"/>
    <w:rsid w:val="001E501D"/>
    <w:rsid w:val="00240C29"/>
    <w:rsid w:val="002A0555"/>
    <w:rsid w:val="00353FB6"/>
    <w:rsid w:val="00376228"/>
    <w:rsid w:val="003A1C33"/>
    <w:rsid w:val="003E35E6"/>
    <w:rsid w:val="004111F9"/>
    <w:rsid w:val="0041701A"/>
    <w:rsid w:val="00437B38"/>
    <w:rsid w:val="004712F5"/>
    <w:rsid w:val="005369F8"/>
    <w:rsid w:val="005544F0"/>
    <w:rsid w:val="00574590"/>
    <w:rsid w:val="005B7AF7"/>
    <w:rsid w:val="00661314"/>
    <w:rsid w:val="006808A8"/>
    <w:rsid w:val="007749B2"/>
    <w:rsid w:val="00857747"/>
    <w:rsid w:val="008C03AB"/>
    <w:rsid w:val="008F5507"/>
    <w:rsid w:val="009E554D"/>
    <w:rsid w:val="00AB31AC"/>
    <w:rsid w:val="00AC42E8"/>
    <w:rsid w:val="00AF378E"/>
    <w:rsid w:val="00B0567B"/>
    <w:rsid w:val="00B41CC3"/>
    <w:rsid w:val="00B61F36"/>
    <w:rsid w:val="00B74E5D"/>
    <w:rsid w:val="00B951D7"/>
    <w:rsid w:val="00BA17A8"/>
    <w:rsid w:val="00BB4570"/>
    <w:rsid w:val="00BC67EE"/>
    <w:rsid w:val="00C625DF"/>
    <w:rsid w:val="00CB1307"/>
    <w:rsid w:val="00CD7977"/>
    <w:rsid w:val="00D155BD"/>
    <w:rsid w:val="00D23974"/>
    <w:rsid w:val="00E61560"/>
    <w:rsid w:val="00ED1A13"/>
    <w:rsid w:val="00ED2E40"/>
    <w:rsid w:val="00F53649"/>
    <w:rsid w:val="00FC7E8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314"/>
    <w:pPr>
      <w:widowControl w:val="0"/>
    </w:pPr>
    <w:rPr>
      <w:kern w:val="2"/>
      <w:sz w:val="24"/>
    </w:rPr>
  </w:style>
  <w:style w:type="paragraph" w:styleId="1">
    <w:name w:val="heading 1"/>
    <w:basedOn w:val="a"/>
    <w:next w:val="a"/>
    <w:qFormat/>
    <w:rsid w:val="00661314"/>
    <w:pPr>
      <w:keepNext/>
      <w:jc w:val="both"/>
      <w:outlineLvl w:val="0"/>
    </w:pPr>
    <w:rPr>
      <w:b/>
    </w:rPr>
  </w:style>
  <w:style w:type="paragraph" w:styleId="2">
    <w:name w:val="heading 2"/>
    <w:basedOn w:val="a"/>
    <w:next w:val="a"/>
    <w:qFormat/>
    <w:rsid w:val="00661314"/>
    <w:pPr>
      <w:keepNext/>
      <w:outlineLvl w:val="1"/>
    </w:pPr>
    <w:rPr>
      <w:rFonts w:ascii="Verdana" w:hAnsi="Verdana"/>
      <w:b/>
    </w:rPr>
  </w:style>
  <w:style w:type="paragraph" w:styleId="3">
    <w:name w:val="heading 3"/>
    <w:basedOn w:val="a"/>
    <w:next w:val="a"/>
    <w:qFormat/>
    <w:rsid w:val="00661314"/>
    <w:pPr>
      <w:keepNext/>
      <w:numPr>
        <w:numId w:val="1"/>
      </w:numPr>
      <w:outlineLvl w:val="2"/>
    </w:pPr>
    <w:rPr>
      <w:rFonts w:ascii="Verdana" w:hAnsi="Verdana"/>
      <w:b/>
    </w:rPr>
  </w:style>
  <w:style w:type="paragraph" w:styleId="4">
    <w:name w:val="heading 4"/>
    <w:basedOn w:val="a"/>
    <w:next w:val="a"/>
    <w:qFormat/>
    <w:rsid w:val="00661314"/>
    <w:pPr>
      <w:keepNext/>
      <w:jc w:val="both"/>
      <w:outlineLvl w:val="3"/>
    </w:pPr>
    <w:rPr>
      <w:color w:val="000000"/>
      <w:u w:val="single"/>
    </w:rPr>
  </w:style>
  <w:style w:type="paragraph" w:styleId="5">
    <w:name w:val="heading 5"/>
    <w:basedOn w:val="a"/>
    <w:next w:val="a"/>
    <w:qFormat/>
    <w:rsid w:val="00661314"/>
    <w:pPr>
      <w:keepNext/>
      <w:jc w:val="both"/>
      <w:outlineLvl w:val="4"/>
    </w:pPr>
    <w:rPr>
      <w:b/>
      <w:bCs/>
      <w:u w:val="single"/>
    </w:rPr>
  </w:style>
  <w:style w:type="paragraph" w:styleId="6">
    <w:name w:val="heading 6"/>
    <w:basedOn w:val="a"/>
    <w:next w:val="a"/>
    <w:qFormat/>
    <w:rsid w:val="00661314"/>
    <w:pPr>
      <w:keepNext/>
      <w:jc w:val="center"/>
      <w:outlineLvl w:val="5"/>
    </w:pPr>
    <w:rPr>
      <w:rFonts w:ascii="Book Antiqua" w:hAnsi="Book Antiqua" w:cs="Arial"/>
      <w:b/>
      <w:bCs/>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661314"/>
    <w:pPr>
      <w:jc w:val="both"/>
    </w:pPr>
    <w:rPr>
      <w:b/>
      <w:sz w:val="28"/>
    </w:rPr>
  </w:style>
  <w:style w:type="character" w:styleId="a4">
    <w:name w:val="Hyperlink"/>
    <w:basedOn w:val="a0"/>
    <w:rsid w:val="00661314"/>
    <w:rPr>
      <w:color w:val="0000FF"/>
      <w:u w:val="single"/>
    </w:rPr>
  </w:style>
  <w:style w:type="paragraph" w:styleId="a5">
    <w:name w:val="header"/>
    <w:basedOn w:val="a"/>
    <w:rsid w:val="00661314"/>
    <w:pPr>
      <w:tabs>
        <w:tab w:val="center" w:pos="4320"/>
        <w:tab w:val="right" w:pos="8640"/>
      </w:tabs>
    </w:pPr>
  </w:style>
  <w:style w:type="paragraph" w:styleId="a6">
    <w:name w:val="footer"/>
    <w:basedOn w:val="a"/>
    <w:rsid w:val="00661314"/>
    <w:pPr>
      <w:tabs>
        <w:tab w:val="center" w:pos="4320"/>
        <w:tab w:val="right" w:pos="8640"/>
      </w:tabs>
    </w:pPr>
  </w:style>
  <w:style w:type="character" w:styleId="a7">
    <w:name w:val="page number"/>
    <w:basedOn w:val="a0"/>
    <w:rsid w:val="00661314"/>
    <w:rPr>
      <w:rFonts w:cs="Times New Roman"/>
    </w:rPr>
  </w:style>
  <w:style w:type="paragraph" w:styleId="20">
    <w:name w:val="Body Text 2"/>
    <w:basedOn w:val="a"/>
    <w:rsid w:val="00661314"/>
    <w:pPr>
      <w:widowControl/>
      <w:overflowPunct w:val="0"/>
      <w:autoSpaceDE w:val="0"/>
      <w:autoSpaceDN w:val="0"/>
      <w:adjustRightInd w:val="0"/>
      <w:jc w:val="both"/>
      <w:textAlignment w:val="baseline"/>
    </w:pPr>
    <w:rPr>
      <w:kern w:val="0"/>
      <w:sz w:val="22"/>
    </w:rPr>
  </w:style>
  <w:style w:type="paragraph" w:styleId="a8">
    <w:name w:val="Body Text Indent"/>
    <w:basedOn w:val="a"/>
    <w:rsid w:val="00661314"/>
    <w:pPr>
      <w:ind w:leftChars="-150" w:left="-360"/>
      <w:jc w:val="both"/>
    </w:pPr>
    <w:rPr>
      <w:rFonts w:ascii="Arial" w:hAnsi="Arial" w:cs="Arial"/>
      <w:sz w:val="26"/>
    </w:rPr>
  </w:style>
  <w:style w:type="paragraph" w:styleId="21">
    <w:name w:val="Body Text Indent 2"/>
    <w:basedOn w:val="a"/>
    <w:rsid w:val="00661314"/>
    <w:pPr>
      <w:spacing w:line="280" w:lineRule="exact"/>
      <w:ind w:left="-150"/>
      <w:jc w:val="both"/>
    </w:pPr>
    <w:rPr>
      <w:rFonts w:ascii="Book Antiqua" w:hAnsi="Book Antiqua" w:cs="Arial"/>
      <w:sz w:val="21"/>
    </w:rPr>
  </w:style>
  <w:style w:type="table" w:styleId="a9">
    <w:name w:val="Table Grid"/>
    <w:basedOn w:val="a1"/>
    <w:rsid w:val="0057459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376228"/>
    <w:rPr>
      <w:rFonts w:ascii="Cambria" w:hAnsi="Cambria"/>
      <w:sz w:val="18"/>
      <w:szCs w:val="18"/>
    </w:rPr>
  </w:style>
  <w:style w:type="character" w:customStyle="1" w:styleId="ab">
    <w:name w:val="註解方塊文字 字元"/>
    <w:basedOn w:val="a0"/>
    <w:link w:val="aa"/>
    <w:locked/>
    <w:rsid w:val="00376228"/>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kispa.org.hk/images/doc/hkispa_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HKISPA Membership Application Bundle</vt:lpstr>
    </vt:vector>
  </TitlesOfParts>
  <Company/>
  <LinksUpToDate>false</LinksUpToDate>
  <CharactersWithSpaces>5433</CharactersWithSpaces>
  <SharedDoc>false</SharedDoc>
  <HLinks>
    <vt:vector size="6" baseType="variant">
      <vt:variant>
        <vt:i4>2031655</vt:i4>
      </vt:variant>
      <vt:variant>
        <vt:i4>0</vt:i4>
      </vt:variant>
      <vt:variant>
        <vt:i4>0</vt:i4>
      </vt:variant>
      <vt:variant>
        <vt:i4>5</vt:i4>
      </vt:variant>
      <vt:variant>
        <vt:lpwstr>http://www.hkispa.org.hk/images/doc/hkispa_ma.pdf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HKISPA Membership Application Bundle</dc:title>
  <dc:creator>Kitty Chung</dc:creator>
  <cp:lastModifiedBy>Esther</cp:lastModifiedBy>
  <cp:revision>6</cp:revision>
  <cp:lastPrinted>2007-06-06T03:40:00Z</cp:lastPrinted>
  <dcterms:created xsi:type="dcterms:W3CDTF">2012-12-05T09:26:00Z</dcterms:created>
  <dcterms:modified xsi:type="dcterms:W3CDTF">2012-12-05T09:27:00Z</dcterms:modified>
</cp:coreProperties>
</file>